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1E1B" w:rsidRDefault="00AD4C2D">
      <w:pPr>
        <w:jc w:val="center"/>
        <w:rPr>
          <w:rFonts w:ascii="Times New Roman" w:eastAsia="Times New Roman" w:hAnsi="Times New Roman" w:cs="Times New Roman"/>
          <w:b/>
        </w:rPr>
      </w:pPr>
      <w:r>
        <w:rPr>
          <w:rFonts w:ascii="Times New Roman" w:eastAsia="Times New Roman" w:hAnsi="Times New Roman" w:cs="Times New Roman"/>
          <w:b/>
        </w:rPr>
        <w:t xml:space="preserve">Public Policy 201/PS 325:  </w:t>
      </w:r>
    </w:p>
    <w:p w14:paraId="00000002" w14:textId="77777777" w:rsidR="00C81E1B" w:rsidRDefault="00AD4C2D">
      <w:pPr>
        <w:jc w:val="center"/>
        <w:rPr>
          <w:rFonts w:ascii="Times New Roman" w:eastAsia="Times New Roman" w:hAnsi="Times New Roman" w:cs="Times New Roman"/>
          <w:b/>
        </w:rPr>
      </w:pPr>
      <w:r>
        <w:rPr>
          <w:rFonts w:ascii="Times New Roman" w:eastAsia="Times New Roman" w:hAnsi="Times New Roman" w:cs="Times New Roman"/>
          <w:b/>
        </w:rPr>
        <w:t>Systematic Thinking About Problems of the Day</w:t>
      </w:r>
    </w:p>
    <w:p w14:paraId="00000003" w14:textId="77777777" w:rsidR="00C81E1B" w:rsidRDefault="00C81E1B">
      <w:pPr>
        <w:jc w:val="center"/>
        <w:rPr>
          <w:rFonts w:ascii="Times New Roman" w:eastAsia="Times New Roman" w:hAnsi="Times New Roman" w:cs="Times New Roman"/>
          <w:b/>
        </w:rPr>
      </w:pPr>
    </w:p>
    <w:p w14:paraId="00000004" w14:textId="77777777" w:rsidR="00C81E1B" w:rsidRDefault="00AD4C2D">
      <w:pPr>
        <w:jc w:val="center"/>
        <w:rPr>
          <w:rFonts w:ascii="Times New Roman" w:eastAsia="Times New Roman" w:hAnsi="Times New Roman" w:cs="Times New Roman"/>
          <w:b/>
        </w:rPr>
      </w:pPr>
      <w:r>
        <w:rPr>
          <w:rFonts w:ascii="Times New Roman" w:eastAsia="Times New Roman" w:hAnsi="Times New Roman" w:cs="Times New Roman"/>
          <w:b/>
        </w:rPr>
        <w:t>Winter 2023</w:t>
      </w:r>
    </w:p>
    <w:p w14:paraId="00000005" w14:textId="77777777" w:rsidR="00C81E1B" w:rsidRDefault="00AD4C2D">
      <w:pPr>
        <w:jc w:val="center"/>
        <w:rPr>
          <w:rFonts w:ascii="Times New Roman" w:eastAsia="Times New Roman" w:hAnsi="Times New Roman" w:cs="Times New Roman"/>
          <w:b/>
        </w:rPr>
      </w:pPr>
      <w:r>
        <w:rPr>
          <w:rFonts w:ascii="Times New Roman" w:eastAsia="Times New Roman" w:hAnsi="Times New Roman" w:cs="Times New Roman"/>
          <w:b/>
        </w:rPr>
        <w:t>MW 4:00-5:20 pm in 1120 Weill Hall</w:t>
      </w:r>
    </w:p>
    <w:p w14:paraId="00000006" w14:textId="77777777" w:rsidR="00C81E1B" w:rsidRDefault="00C81E1B">
      <w:pPr>
        <w:rPr>
          <w:rFonts w:ascii="Times New Roman" w:eastAsia="Times New Roman" w:hAnsi="Times New Roman" w:cs="Times New Roman"/>
        </w:rPr>
      </w:pPr>
    </w:p>
    <w:p w14:paraId="00000007"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Professor Richard L. Hall</w:t>
      </w:r>
    </w:p>
    <w:p w14:paraId="00000008" w14:textId="77777777" w:rsidR="00C81E1B" w:rsidRDefault="00000000">
      <w:pPr>
        <w:jc w:val="center"/>
        <w:rPr>
          <w:rFonts w:ascii="Times New Roman" w:eastAsia="Times New Roman" w:hAnsi="Times New Roman" w:cs="Times New Roman"/>
        </w:rPr>
      </w:pPr>
      <w:hyperlink r:id="rId8">
        <w:r w:rsidR="00AD4C2D">
          <w:rPr>
            <w:rFonts w:ascii="Times New Roman" w:eastAsia="Times New Roman" w:hAnsi="Times New Roman" w:cs="Times New Roman"/>
            <w:color w:val="0000FF"/>
            <w:u w:val="single"/>
          </w:rPr>
          <w:t>rlhall@umich.edu</w:t>
        </w:r>
      </w:hyperlink>
    </w:p>
    <w:p w14:paraId="00000009"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4130 Weill Hall / 763-4390</w:t>
      </w:r>
    </w:p>
    <w:p w14:paraId="0000000A"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Office Hours:  Tues. 2:00-4:00 &amp; by appointment</w:t>
      </w:r>
    </w:p>
    <w:p w14:paraId="0000000B" w14:textId="77777777" w:rsidR="00C81E1B" w:rsidRDefault="00C81E1B">
      <w:pPr>
        <w:rPr>
          <w:rFonts w:ascii="Times New Roman" w:eastAsia="Times New Roman" w:hAnsi="Times New Roman" w:cs="Times New Roman"/>
        </w:rPr>
      </w:pPr>
    </w:p>
    <w:p w14:paraId="0000000C"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 xml:space="preserve">GSIs: </w:t>
      </w:r>
    </w:p>
    <w:p w14:paraId="0000000D"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 xml:space="preserve">Ben Levine: </w:t>
      </w:r>
      <w:hyperlink r:id="rId9">
        <w:r>
          <w:rPr>
            <w:rFonts w:ascii="Times New Roman" w:eastAsia="Times New Roman" w:hAnsi="Times New Roman" w:cs="Times New Roman"/>
            <w:color w:val="1155CC"/>
            <w:u w:val="single"/>
          </w:rPr>
          <w:t>bglevin@umich.edu</w:t>
        </w:r>
      </w:hyperlink>
    </w:p>
    <w:p w14:paraId="0000000E"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3204 Weill Hall</w:t>
      </w:r>
    </w:p>
    <w:p w14:paraId="0000000F"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Office Hours: Monday/Wednesday 3:00-4:00 PM or by appointment</w:t>
      </w:r>
    </w:p>
    <w:p w14:paraId="00000010" w14:textId="77777777" w:rsidR="00C81E1B" w:rsidRDefault="00C81E1B">
      <w:pPr>
        <w:jc w:val="center"/>
        <w:rPr>
          <w:rFonts w:ascii="Times New Roman" w:eastAsia="Times New Roman" w:hAnsi="Times New Roman" w:cs="Times New Roman"/>
        </w:rPr>
      </w:pPr>
    </w:p>
    <w:p w14:paraId="00000011"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 xml:space="preserve">Karina </w:t>
      </w:r>
      <w:proofErr w:type="spellStart"/>
      <w:r>
        <w:rPr>
          <w:rFonts w:ascii="Times New Roman" w:eastAsia="Times New Roman" w:hAnsi="Times New Roman" w:cs="Times New Roman"/>
        </w:rPr>
        <w:t>Zanyk</w:t>
      </w:r>
      <w:proofErr w:type="spellEnd"/>
      <w:r>
        <w:rPr>
          <w:rFonts w:ascii="Times New Roman" w:eastAsia="Times New Roman" w:hAnsi="Times New Roman" w:cs="Times New Roman"/>
        </w:rPr>
        <w:t xml:space="preserve"> McLean: </w:t>
      </w:r>
      <w:hyperlink r:id="rId10">
        <w:r>
          <w:rPr>
            <w:rFonts w:ascii="Times New Roman" w:eastAsia="Times New Roman" w:hAnsi="Times New Roman" w:cs="Times New Roman"/>
            <w:color w:val="1155CC"/>
            <w:u w:val="single"/>
          </w:rPr>
          <w:t>zanykmck@umich.edu</w:t>
        </w:r>
      </w:hyperlink>
    </w:p>
    <w:p w14:paraId="00000012"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3208 Weill Hall</w:t>
      </w:r>
    </w:p>
    <w:p w14:paraId="00000013"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Office Hours: Wednesday 11:00-1:00 pm or by appointment</w:t>
      </w:r>
    </w:p>
    <w:p w14:paraId="00000014" w14:textId="77777777" w:rsidR="00C81E1B" w:rsidRDefault="00C81E1B">
      <w:pPr>
        <w:jc w:val="center"/>
        <w:rPr>
          <w:rFonts w:ascii="Times New Roman" w:eastAsia="Times New Roman" w:hAnsi="Times New Roman" w:cs="Times New Roman"/>
        </w:rPr>
      </w:pPr>
    </w:p>
    <w:p w14:paraId="00000015"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p>
    <w:p w14:paraId="00000016" w14:textId="77777777" w:rsidR="00C81E1B" w:rsidRDefault="00AD4C2D">
      <w:pPr>
        <w:ind w:firstLine="720"/>
        <w:rPr>
          <w:rFonts w:ascii="Times New Roman" w:eastAsia="Times New Roman" w:hAnsi="Times New Roman" w:cs="Times New Roman"/>
          <w:color w:val="000000"/>
        </w:rPr>
      </w:pPr>
      <w:r>
        <w:rPr>
          <w:rFonts w:ascii="Times New Roman" w:eastAsia="Times New Roman" w:hAnsi="Times New Roman" w:cs="Times New Roman"/>
        </w:rPr>
        <w:t xml:space="preserve">Public policy is a valuable but imperfect means to improve the world in which we live. The premise of policy analysis is that we cannot improve what we don’t understand. How does the part of the world we care about work? What aspects of it can we and should we change? And what is the best way to do that? Answering these questions is inherently difficult. It requires systematic thinking about the values that public policy should serve and the </w:t>
      </w:r>
      <w:r>
        <w:rPr>
          <w:rFonts w:ascii="Times New Roman" w:eastAsia="Times New Roman" w:hAnsi="Times New Roman" w:cs="Times New Roman"/>
          <w:color w:val="000000"/>
        </w:rPr>
        <w:t xml:space="preserve">application of social science theory, evidence, and methods. </w:t>
      </w:r>
      <w:r>
        <w:rPr>
          <w:rFonts w:ascii="Times New Roman" w:eastAsia="Times New Roman" w:hAnsi="Times New Roman" w:cs="Times New Roman"/>
        </w:rPr>
        <w:t xml:space="preserve">This course will introduce students </w:t>
      </w:r>
      <w:r>
        <w:rPr>
          <w:rFonts w:ascii="Times New Roman" w:eastAsia="Times New Roman" w:hAnsi="Times New Roman" w:cs="Times New Roman"/>
          <w:color w:val="000000"/>
        </w:rPr>
        <w:t xml:space="preserve">to the study of public policy through five modules on different policy topics taught by different </w:t>
      </w:r>
      <w:r>
        <w:rPr>
          <w:rFonts w:ascii="Times New Roman" w:eastAsia="Times New Roman" w:hAnsi="Times New Roman" w:cs="Times New Roman"/>
        </w:rPr>
        <w:t>professors</w:t>
      </w:r>
      <w:r>
        <w:rPr>
          <w:rFonts w:ascii="Times New Roman" w:eastAsia="Times New Roman" w:hAnsi="Times New Roman" w:cs="Times New Roman"/>
          <w:color w:val="000000"/>
        </w:rPr>
        <w:t xml:space="preserve">: public health, money in politics, global poverty, racial inequality, and threats to democracy. Each module emphasizes constructive dialogue and disagreement as a tool to improve the quality of public policy discourse. Attendance and participation are thus important to your success in the course, </w:t>
      </w:r>
      <w:r>
        <w:rPr>
          <w:rFonts w:ascii="Times New Roman" w:eastAsia="Times New Roman" w:hAnsi="Times New Roman" w:cs="Times New Roman"/>
        </w:rPr>
        <w:t>both lecture and</w:t>
      </w:r>
      <w:r>
        <w:rPr>
          <w:rFonts w:ascii="Times New Roman" w:eastAsia="Times New Roman" w:hAnsi="Times New Roman" w:cs="Times New Roman"/>
          <w:color w:val="000000"/>
        </w:rPr>
        <w:t xml:space="preserve"> discussion sections. </w:t>
      </w:r>
    </w:p>
    <w:p w14:paraId="00000017" w14:textId="77777777" w:rsidR="00C81E1B" w:rsidRDefault="00C81E1B">
      <w:pPr>
        <w:ind w:firstLine="720"/>
        <w:rPr>
          <w:rFonts w:ascii="Times New Roman" w:eastAsia="Times New Roman" w:hAnsi="Times New Roman" w:cs="Times New Roman"/>
        </w:rPr>
      </w:pPr>
    </w:p>
    <w:p w14:paraId="00000018" w14:textId="77777777" w:rsidR="00C81E1B" w:rsidRDefault="00AD4C2D">
      <w:pPr>
        <w:widowControl w:val="0"/>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Objectives: </w:t>
      </w:r>
    </w:p>
    <w:p w14:paraId="00000019"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color w:val="000000"/>
        </w:rPr>
        <w:t>1. To learn concepts and theories useful in thinking about complex social problems from a policy perspective.</w:t>
      </w:r>
    </w:p>
    <w:p w14:paraId="0000001A"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color w:val="000000"/>
        </w:rPr>
        <w:t>2. To develop skills in evaluating social science research and other evidence to make policy arguments.</w:t>
      </w:r>
    </w:p>
    <w:p w14:paraId="0000001B"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color w:val="000000"/>
        </w:rPr>
        <w:t>3. To develop skills in analyzing issues of equity, fairness, and freedom in public policy.</w:t>
      </w:r>
    </w:p>
    <w:p w14:paraId="0000001C"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4. To develop skills in crafting, </w:t>
      </w:r>
      <w:proofErr w:type="gramStart"/>
      <w:r>
        <w:rPr>
          <w:rFonts w:ascii="Times New Roman" w:eastAsia="Times New Roman" w:hAnsi="Times New Roman" w:cs="Times New Roman"/>
          <w:color w:val="000000"/>
        </w:rPr>
        <w:t>articulating</w:t>
      </w:r>
      <w:proofErr w:type="gramEnd"/>
      <w:r>
        <w:rPr>
          <w:rFonts w:ascii="Times New Roman" w:eastAsia="Times New Roman" w:hAnsi="Times New Roman" w:cs="Times New Roman"/>
          <w:color w:val="000000"/>
        </w:rPr>
        <w:t xml:space="preserve"> and debating policy ideas and evidence with others, including those whose perspectives and opinions differ from your own.</w:t>
      </w:r>
    </w:p>
    <w:p w14:paraId="0000001D"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Course Materials </w:t>
      </w:r>
    </w:p>
    <w:p w14:paraId="0000001E" w14:textId="77777777" w:rsidR="00C81E1B" w:rsidRDefault="00AD4C2D">
      <w:pPr>
        <w:widowControl w:val="0"/>
        <w:spacing w:after="24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With the exception of</w:t>
      </w:r>
      <w:proofErr w:type="gramEnd"/>
      <w:r>
        <w:rPr>
          <w:rFonts w:ascii="Times New Roman" w:eastAsia="Times New Roman" w:hAnsi="Times New Roman" w:cs="Times New Roman"/>
          <w:color w:val="000000"/>
        </w:rPr>
        <w:t xml:space="preserve"> the book below, materials and information pertinent to each module will have links embedded in the syllabus or posted on the Canvas site in advance of their required use, though an addition or deletion may occur along the way.  Those will be announced via Canvas.</w:t>
      </w:r>
    </w:p>
    <w:p w14:paraId="0000001F"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222222"/>
        </w:rPr>
        <w:t>Book for Purchase:</w:t>
      </w:r>
      <w:r>
        <w:rPr>
          <w:rFonts w:ascii="Times New Roman" w:eastAsia="Times New Roman" w:hAnsi="Times New Roman" w:cs="Times New Roman"/>
          <w:color w:val="222222"/>
        </w:rPr>
        <w:t xml:space="preserve"> Steven </w:t>
      </w:r>
      <w:proofErr w:type="spellStart"/>
      <w:r>
        <w:rPr>
          <w:rFonts w:ascii="Times New Roman" w:eastAsia="Times New Roman" w:hAnsi="Times New Roman" w:cs="Times New Roman"/>
          <w:color w:val="222222"/>
        </w:rPr>
        <w:t>Levitsky</w:t>
      </w:r>
      <w:proofErr w:type="spellEnd"/>
      <w:r>
        <w:rPr>
          <w:rFonts w:ascii="Times New Roman" w:eastAsia="Times New Roman" w:hAnsi="Times New Roman" w:cs="Times New Roman"/>
          <w:color w:val="222222"/>
        </w:rPr>
        <w:t xml:space="preserve"> and Daniel </w:t>
      </w:r>
      <w:proofErr w:type="spellStart"/>
      <w:r>
        <w:rPr>
          <w:rFonts w:ascii="Times New Roman" w:eastAsia="Times New Roman" w:hAnsi="Times New Roman" w:cs="Times New Roman"/>
          <w:color w:val="222222"/>
        </w:rPr>
        <w:t>Ziblatt</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How Democracies Die</w:t>
      </w:r>
      <w:r>
        <w:rPr>
          <w:rFonts w:ascii="Times New Roman" w:eastAsia="Times New Roman" w:hAnsi="Times New Roman" w:cs="Times New Roman"/>
          <w:color w:val="222222"/>
        </w:rPr>
        <w:t xml:space="preserve">, New York: Broadway Books/Penguin Random, 2018. </w:t>
      </w:r>
    </w:p>
    <w:p w14:paraId="00000020"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Note:</w:t>
      </w:r>
      <w:r>
        <w:rPr>
          <w:rFonts w:ascii="Times New Roman" w:eastAsia="Times New Roman" w:hAnsi="Times New Roman" w:cs="Times New Roman"/>
          <w:color w:val="000000"/>
        </w:rPr>
        <w:t xml:space="preserve"> Class slides will sometimes be posted before and sometimes after the class in which they are used.  </w:t>
      </w:r>
      <w:r>
        <w:rPr>
          <w:rFonts w:ascii="Times New Roman" w:eastAsia="Times New Roman" w:hAnsi="Times New Roman" w:cs="Times New Roman"/>
          <w:i/>
          <w:color w:val="000000"/>
        </w:rPr>
        <w:t>Students should check the Canvas site frequently.</w:t>
      </w:r>
    </w:p>
    <w:p w14:paraId="00000021" w14:textId="77777777" w:rsidR="00C81E1B" w:rsidRDefault="00AD4C2D">
      <w:pPr>
        <w:widowControl w:val="0"/>
        <w:spacing w:after="240"/>
        <w:rPr>
          <w:rFonts w:ascii="Times New Roman" w:eastAsia="Times New Roman" w:hAnsi="Times New Roman" w:cs="Times New Roman"/>
          <w:i/>
        </w:rPr>
      </w:pPr>
      <w:proofErr w:type="spellStart"/>
      <w:r>
        <w:rPr>
          <w:rFonts w:ascii="Times New Roman" w:eastAsia="Times New Roman" w:hAnsi="Times New Roman" w:cs="Times New Roman"/>
          <w:b/>
          <w:color w:val="000000"/>
        </w:rPr>
        <w:t>iClickers</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Some professors may be using </w:t>
      </w:r>
      <w:proofErr w:type="spellStart"/>
      <w:r>
        <w:rPr>
          <w:rFonts w:ascii="Times New Roman" w:eastAsia="Times New Roman" w:hAnsi="Times New Roman" w:cs="Times New Roman"/>
          <w:color w:val="000000"/>
        </w:rPr>
        <w:t>iClickers</w:t>
      </w:r>
      <w:proofErr w:type="spellEnd"/>
      <w:r>
        <w:rPr>
          <w:rFonts w:ascii="Times New Roman" w:eastAsia="Times New Roman" w:hAnsi="Times New Roman" w:cs="Times New Roman"/>
          <w:color w:val="000000"/>
        </w:rPr>
        <w:t xml:space="preserve">, so </w:t>
      </w:r>
      <w:r>
        <w:rPr>
          <w:rFonts w:ascii="Times New Roman" w:eastAsia="Times New Roman" w:hAnsi="Times New Roman" w:cs="Times New Roman"/>
          <w:i/>
        </w:rPr>
        <w:t xml:space="preserve">you must enroll in our </w:t>
      </w:r>
      <w:proofErr w:type="spellStart"/>
      <w:r>
        <w:rPr>
          <w:rFonts w:ascii="Times New Roman" w:eastAsia="Times New Roman" w:hAnsi="Times New Roman" w:cs="Times New Roman"/>
          <w:i/>
        </w:rPr>
        <w:t>iClicker</w:t>
      </w:r>
      <w:proofErr w:type="spellEnd"/>
      <w:r>
        <w:rPr>
          <w:rFonts w:ascii="Times New Roman" w:eastAsia="Times New Roman" w:hAnsi="Times New Roman" w:cs="Times New Roman"/>
          <w:i/>
        </w:rPr>
        <w:t xml:space="preserve"> course. View this document for more information: </w:t>
      </w:r>
    </w:p>
    <w:p w14:paraId="00000022" w14:textId="77777777" w:rsidR="00C81E1B" w:rsidRDefault="00000000">
      <w:pPr>
        <w:widowControl w:val="0"/>
        <w:spacing w:after="240"/>
        <w:rPr>
          <w:rFonts w:ascii="Times New Roman" w:eastAsia="Times New Roman" w:hAnsi="Times New Roman" w:cs="Times New Roman"/>
          <w:i/>
        </w:rPr>
      </w:pPr>
      <w:hyperlink r:id="rId11" w:anchor="heading=h.gjdgxs">
        <w:proofErr w:type="spellStart"/>
        <w:r w:rsidR="00AD4C2D">
          <w:rPr>
            <w:color w:val="0000EE"/>
            <w:u w:val="single"/>
          </w:rPr>
          <w:t>iClicker</w:t>
        </w:r>
        <w:proofErr w:type="spellEnd"/>
        <w:r w:rsidR="00AD4C2D">
          <w:rPr>
            <w:color w:val="0000EE"/>
            <w:u w:val="single"/>
          </w:rPr>
          <w:t xml:space="preserve"> Cloud Student Guide (LSA) Winter 2023</w:t>
        </w:r>
      </w:hyperlink>
    </w:p>
    <w:p w14:paraId="00000023" w14:textId="77777777" w:rsidR="00C81E1B" w:rsidRDefault="00C81E1B">
      <w:pPr>
        <w:widowControl w:val="0"/>
        <w:spacing w:after="240"/>
        <w:rPr>
          <w:rFonts w:ascii="Times New Roman" w:eastAsia="Times New Roman" w:hAnsi="Times New Roman" w:cs="Times New Roman"/>
          <w:i/>
        </w:rPr>
      </w:pPr>
    </w:p>
    <w:p w14:paraId="00000024" w14:textId="77777777" w:rsidR="00C81E1B" w:rsidRDefault="00C81E1B">
      <w:pPr>
        <w:widowControl w:val="0"/>
        <w:spacing w:after="240"/>
        <w:rPr>
          <w:rFonts w:ascii="Times New Roman" w:eastAsia="Times New Roman" w:hAnsi="Times New Roman" w:cs="Times New Roman"/>
        </w:rPr>
      </w:pPr>
    </w:p>
    <w:p w14:paraId="00000025" w14:textId="77777777" w:rsidR="00C81E1B" w:rsidRDefault="00AD4C2D">
      <w:pPr>
        <w:widowControl w:val="0"/>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Requirements </w:t>
      </w:r>
    </w:p>
    <w:p w14:paraId="00000026"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Readings:  </w:t>
      </w:r>
      <w:r>
        <w:rPr>
          <w:rFonts w:ascii="Times New Roman" w:eastAsia="Times New Roman" w:hAnsi="Times New Roman" w:cs="Times New Roman"/>
          <w:color w:val="000000"/>
        </w:rPr>
        <w:t xml:space="preserve">The readings for each class should be read </w:t>
      </w:r>
      <w:r>
        <w:rPr>
          <w:rFonts w:ascii="Times New Roman" w:eastAsia="Times New Roman" w:hAnsi="Times New Roman" w:cs="Times New Roman"/>
          <w:i/>
          <w:color w:val="000000"/>
        </w:rPr>
        <w:t>before</w:t>
      </w:r>
      <w:r>
        <w:rPr>
          <w:rFonts w:ascii="Times New Roman" w:eastAsia="Times New Roman" w:hAnsi="Times New Roman" w:cs="Times New Roman"/>
          <w:color w:val="000000"/>
        </w:rPr>
        <w:t xml:space="preserve"> class. We realize that professors often say this, but this course moves from topic to topic </w:t>
      </w:r>
      <w:proofErr w:type="gramStart"/>
      <w:r>
        <w:rPr>
          <w:rFonts w:ascii="Times New Roman" w:eastAsia="Times New Roman" w:hAnsi="Times New Roman" w:cs="Times New Roman"/>
          <w:color w:val="000000"/>
        </w:rPr>
        <w:t>fairly quickly</w:t>
      </w:r>
      <w:proofErr w:type="gramEnd"/>
      <w:r>
        <w:rPr>
          <w:rFonts w:ascii="Times New Roman" w:eastAsia="Times New Roman" w:hAnsi="Times New Roman" w:cs="Times New Roman"/>
          <w:color w:val="000000"/>
        </w:rPr>
        <w:t xml:space="preserve">, so students who do not keep up are apt to get lost. If you are finding yourself falling </w:t>
      </w:r>
      <w:proofErr w:type="gramStart"/>
      <w:r>
        <w:rPr>
          <w:rFonts w:ascii="Times New Roman" w:eastAsia="Times New Roman" w:hAnsi="Times New Roman" w:cs="Times New Roman"/>
          <w:color w:val="000000"/>
        </w:rPr>
        <w:t>behind</w:t>
      </w:r>
      <w:proofErr w:type="gramEnd"/>
      <w:r>
        <w:rPr>
          <w:rFonts w:ascii="Times New Roman" w:eastAsia="Times New Roman" w:hAnsi="Times New Roman" w:cs="Times New Roman"/>
          <w:color w:val="000000"/>
        </w:rPr>
        <w:t xml:space="preserve"> please reach out to your GSI earlier rather than later so they can help you stay on track.</w:t>
      </w:r>
    </w:p>
    <w:p w14:paraId="00000027"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Exams (70%)</w:t>
      </w:r>
      <w:r>
        <w:rPr>
          <w:rFonts w:ascii="Times New Roman" w:eastAsia="Times New Roman" w:hAnsi="Times New Roman" w:cs="Times New Roman"/>
          <w:color w:val="000000"/>
        </w:rPr>
        <w:t>:  Two exams will be given. (See schedule below.)  The exams will cover material from readings, lectures (including guest lectures), and sections. The second exam only covers material from the second half.</w:t>
      </w:r>
    </w:p>
    <w:p w14:paraId="00000028" w14:textId="77777777" w:rsidR="00C81E1B" w:rsidRDefault="00AD4C2D">
      <w:pPr>
        <w:widowControl w:val="0"/>
        <w:spacing w:after="240"/>
        <w:rPr>
          <w:rFonts w:ascii="Times New Roman" w:eastAsia="Times New Roman" w:hAnsi="Times New Roman" w:cs="Times New Roman"/>
          <w:b/>
          <w:color w:val="000000"/>
        </w:rPr>
      </w:pPr>
      <w:r>
        <w:rPr>
          <w:rFonts w:ascii="Times New Roman" w:eastAsia="Times New Roman" w:hAnsi="Times New Roman" w:cs="Times New Roman"/>
          <w:color w:val="000000"/>
        </w:rPr>
        <w:t>Note: We allow make-up exams only for reasons of health, family emergency, religious holidays, or off-campus events in which you are officially representing the university. You must provide notification as far in advance of the exam as possible and corroboration of a legitimate reason for your absence.  Failure to do so will result in ineligibility to take the exam or a grade penalty.</w:t>
      </w:r>
    </w:p>
    <w:p w14:paraId="00000029"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Policy Memo (15%)</w:t>
      </w:r>
      <w:r>
        <w:rPr>
          <w:rFonts w:ascii="Times New Roman" w:eastAsia="Times New Roman" w:hAnsi="Times New Roman" w:cs="Times New Roman"/>
          <w:color w:val="000000"/>
        </w:rPr>
        <w:t>: This assignment will be described in a separate document.</w:t>
      </w:r>
    </w:p>
    <w:p w14:paraId="0000002A"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Attendance &amp; Participation </w:t>
      </w:r>
      <w:r>
        <w:rPr>
          <w:rFonts w:ascii="Times New Roman" w:eastAsia="Times New Roman" w:hAnsi="Times New Roman" w:cs="Times New Roman"/>
          <w:color w:val="000000"/>
        </w:rPr>
        <w:t>in discussion section:</w:t>
      </w:r>
      <w:r>
        <w:rPr>
          <w:rFonts w:ascii="Times New Roman" w:eastAsia="Times New Roman" w:hAnsi="Times New Roman" w:cs="Times New Roman"/>
          <w:b/>
          <w:color w:val="000000"/>
        </w:rPr>
        <w:t xml:space="preserve"> (15%)</w:t>
      </w:r>
      <w:r>
        <w:rPr>
          <w:rFonts w:ascii="Times New Roman" w:eastAsia="Times New Roman" w:hAnsi="Times New Roman" w:cs="Times New Roman"/>
        </w:rPr>
        <w:t xml:space="preserve">.  </w:t>
      </w:r>
    </w:p>
    <w:p w14:paraId="0000002B" w14:textId="77777777" w:rsidR="00C81E1B" w:rsidRDefault="00C81E1B">
      <w:pPr>
        <w:widowControl w:val="0"/>
        <w:spacing w:after="240"/>
        <w:rPr>
          <w:rFonts w:ascii="Times New Roman" w:eastAsia="Times New Roman" w:hAnsi="Times New Roman" w:cs="Times New Roman"/>
          <w:b/>
        </w:rPr>
      </w:pPr>
    </w:p>
    <w:p w14:paraId="0000002C" w14:textId="77777777" w:rsidR="00C81E1B" w:rsidRDefault="00AD4C2D">
      <w:pPr>
        <w:widowControl w:val="0"/>
        <w:spacing w:after="240"/>
        <w:rPr>
          <w:rFonts w:ascii="Times New Roman" w:eastAsia="Times New Roman" w:hAnsi="Times New Roman" w:cs="Times New Roman"/>
          <w:color w:val="000000"/>
        </w:rPr>
      </w:pPr>
      <w:r>
        <w:rPr>
          <w:rFonts w:ascii="Times New Roman" w:eastAsia="Times New Roman" w:hAnsi="Times New Roman" w:cs="Times New Roman"/>
          <w:b/>
          <w:color w:val="000000"/>
        </w:rPr>
        <w:t>Note:</w:t>
      </w:r>
      <w:r>
        <w:rPr>
          <w:rFonts w:ascii="Times New Roman" w:eastAsia="Times New Roman" w:hAnsi="Times New Roman" w:cs="Times New Roman"/>
          <w:color w:val="000000"/>
        </w:rPr>
        <w:t xml:space="preserve"> There will be no extra credit opportunities. </w:t>
      </w:r>
    </w:p>
    <w:p w14:paraId="0000002D" w14:textId="77777777" w:rsidR="00C81E1B" w:rsidRDefault="00C81E1B">
      <w:pPr>
        <w:widowControl w:val="0"/>
        <w:spacing w:after="240"/>
        <w:rPr>
          <w:rFonts w:ascii="Times New Roman" w:eastAsia="Times New Roman" w:hAnsi="Times New Roman" w:cs="Times New Roman"/>
        </w:rPr>
      </w:pPr>
    </w:p>
    <w:p w14:paraId="0000002E" w14:textId="77777777" w:rsidR="00C81E1B" w:rsidRDefault="00C81E1B">
      <w:pPr>
        <w:pStyle w:val="Heading2"/>
        <w:shd w:val="clear" w:color="auto" w:fill="FFFFFF"/>
        <w:rPr>
          <w:rFonts w:ascii="Times New Roman" w:eastAsia="Times New Roman" w:hAnsi="Times New Roman" w:cs="Times New Roman"/>
          <w:i w:val="0"/>
          <w:sz w:val="24"/>
          <w:szCs w:val="24"/>
        </w:rPr>
        <w:sectPr w:rsidR="00C81E1B">
          <w:footerReference w:type="even" r:id="rId12"/>
          <w:footerReference w:type="default" r:id="rId13"/>
          <w:pgSz w:w="12240" w:h="15840"/>
          <w:pgMar w:top="1440" w:right="1800" w:bottom="1440" w:left="1800" w:header="720" w:footer="720" w:gutter="0"/>
          <w:pgNumType w:start="1"/>
          <w:cols w:space="720"/>
        </w:sectPr>
      </w:pPr>
    </w:p>
    <w:p w14:paraId="0000002F" w14:textId="77777777" w:rsidR="00C81E1B" w:rsidRDefault="00AD4C2D">
      <w:pPr>
        <w:pStyle w:val="Heading2"/>
        <w:shd w:val="clear" w:color="auto" w:fill="FFFFFF"/>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lastRenderedPageBreak/>
        <w:t>Other Important Matters:</w:t>
      </w:r>
    </w:p>
    <w:p w14:paraId="00000030" w14:textId="77777777" w:rsidR="00C81E1B" w:rsidRDefault="00C81E1B">
      <w:pPr>
        <w:rPr>
          <w:rFonts w:ascii="Times New Roman" w:eastAsia="Times New Roman" w:hAnsi="Times New Roman" w:cs="Times New Roman"/>
        </w:rPr>
      </w:pPr>
    </w:p>
    <w:p w14:paraId="00000031" w14:textId="77777777" w:rsidR="00C81E1B" w:rsidRDefault="00AD4C2D">
      <w:pPr>
        <w:rPr>
          <w:rFonts w:ascii="Times New Roman" w:eastAsia="Times New Roman" w:hAnsi="Times New Roman" w:cs="Times New Roman"/>
        </w:rPr>
      </w:pPr>
      <w:r>
        <w:rPr>
          <w:rFonts w:ascii="Times New Roman" w:eastAsia="Times New Roman" w:hAnsi="Times New Roman" w:cs="Times New Roman"/>
          <w:i/>
        </w:rPr>
        <w:t>Ford School Inclusivity Statement</w:t>
      </w:r>
      <w:r>
        <w:rPr>
          <w:rFonts w:ascii="Times New Roman" w:eastAsia="Times New Roman" w:hAnsi="Times New Roman" w:cs="Times New Roman"/>
          <w:b/>
          <w:i/>
        </w:rPr>
        <w:t>:</w:t>
      </w:r>
      <w:r>
        <w:rPr>
          <w:rFonts w:ascii="Times New Roman" w:eastAsia="Times New Roman" w:hAnsi="Times New Roman" w:cs="Times New Roman"/>
        </w:rPr>
        <w:t xml:space="preserve">  Members of the Ford School community represent a rich variety of backgrounds and perspectives. We are committed to providing an atmosphere for learning that respects diversity. While working together to build this community we ask all members to:</w:t>
      </w:r>
    </w:p>
    <w:p w14:paraId="00000032" w14:textId="77777777" w:rsidR="00C81E1B" w:rsidRDefault="00AD4C2D">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share their unique experiences, </w:t>
      </w:r>
      <w:proofErr w:type="gramStart"/>
      <w:r>
        <w:rPr>
          <w:rFonts w:ascii="Times New Roman" w:eastAsia="Times New Roman" w:hAnsi="Times New Roman" w:cs="Times New Roman"/>
          <w:color w:val="000000"/>
        </w:rPr>
        <w:t>values</w:t>
      </w:r>
      <w:proofErr w:type="gramEnd"/>
      <w:r>
        <w:rPr>
          <w:rFonts w:ascii="Times New Roman" w:eastAsia="Times New Roman" w:hAnsi="Times New Roman" w:cs="Times New Roman"/>
          <w:color w:val="000000"/>
        </w:rPr>
        <w:t xml:space="preserve"> and beliefs</w:t>
      </w:r>
    </w:p>
    <w:p w14:paraId="00000033" w14:textId="77777777" w:rsidR="00C81E1B" w:rsidRDefault="00AD4C2D">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be open to the views of others</w:t>
      </w:r>
    </w:p>
    <w:p w14:paraId="00000034" w14:textId="77777777" w:rsidR="00C81E1B" w:rsidRDefault="00AD4C2D">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honor the uniqueness of their colleagues</w:t>
      </w:r>
    </w:p>
    <w:p w14:paraId="00000035" w14:textId="77777777" w:rsidR="00C81E1B" w:rsidRDefault="00AD4C2D">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appreciate the opportunity that we </w:t>
      </w:r>
      <w:proofErr w:type="gramStart"/>
      <w:r>
        <w:rPr>
          <w:rFonts w:ascii="Times New Roman" w:eastAsia="Times New Roman" w:hAnsi="Times New Roman" w:cs="Times New Roman"/>
          <w:color w:val="000000"/>
        </w:rPr>
        <w:t>have to</w:t>
      </w:r>
      <w:proofErr w:type="gramEnd"/>
      <w:r>
        <w:rPr>
          <w:rFonts w:ascii="Times New Roman" w:eastAsia="Times New Roman" w:hAnsi="Times New Roman" w:cs="Times New Roman"/>
          <w:color w:val="000000"/>
        </w:rPr>
        <w:t xml:space="preserve"> learn from each other in this community</w:t>
      </w:r>
    </w:p>
    <w:p w14:paraId="00000036" w14:textId="77777777" w:rsidR="00C81E1B" w:rsidRDefault="00AD4C2D">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value one another’s opinions and communicate in a respectful manner</w:t>
      </w:r>
    </w:p>
    <w:p w14:paraId="00000037" w14:textId="77777777" w:rsidR="00C81E1B" w:rsidRDefault="00AD4C2D">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keep confidential discussions that the community has of a personal (or professional) nature</w:t>
      </w:r>
    </w:p>
    <w:p w14:paraId="00000038" w14:textId="77777777" w:rsidR="00C81E1B" w:rsidRDefault="00AD4C2D">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use this opportunity together to discuss ways in which we can create an inclusive environment in Ford classes and across the UM community</w:t>
      </w:r>
    </w:p>
    <w:p w14:paraId="00000039" w14:textId="77777777" w:rsidR="00C81E1B" w:rsidRDefault="00AD4C2D">
      <w:r>
        <w:t xml:space="preserve"> </w:t>
      </w:r>
    </w:p>
    <w:p w14:paraId="0000003A" w14:textId="77777777" w:rsidR="00C81E1B" w:rsidRDefault="00AD4C2D">
      <w:pPr>
        <w:rPr>
          <w:rFonts w:ascii="Times New Roman" w:eastAsia="Times New Roman" w:hAnsi="Times New Roman" w:cs="Times New Roman"/>
        </w:rPr>
      </w:pPr>
      <w:r>
        <w:rPr>
          <w:rFonts w:ascii="Times New Roman" w:eastAsia="Times New Roman" w:hAnsi="Times New Roman" w:cs="Times New Roman"/>
          <w:i/>
        </w:rPr>
        <w:t>Classroom Expectations/Etiquette:</w:t>
      </w:r>
      <w:r>
        <w:rPr>
          <w:rFonts w:ascii="Times New Roman" w:eastAsia="Times New Roman" w:hAnsi="Times New Roman" w:cs="Times New Roman"/>
        </w:rPr>
        <w:t xml:space="preserve">  We will be engaging in discussions and debates about important societal and political issues in this course. We may well have contrary opinions and perspectives. But as the above Inclusivity Statement implies, it is not appropriate to personalize differences of opinion or engage in rude, insulting, or hostile behavior during our debates or outside of class. Ad hominem arguments – those aimed at a person rather than the position or perspective they hold – are not acceptable in the professional world nor in this course. The goal is to discover where we disagree and, in turn, to participate in lively, respectful, and productive exchanges. If you feel uncomfortable with any aspect of a class discussion, please reach out to Professor Hall, your GSI, or a member of the Ford School Student Services staff.</w:t>
      </w:r>
    </w:p>
    <w:p w14:paraId="0000003B" w14:textId="77777777" w:rsidR="00C81E1B" w:rsidRDefault="00C81E1B">
      <w:pPr>
        <w:rPr>
          <w:rFonts w:ascii="Times New Roman" w:eastAsia="Times New Roman" w:hAnsi="Times New Roman" w:cs="Times New Roman"/>
        </w:rPr>
      </w:pPr>
    </w:p>
    <w:p w14:paraId="0000003C" w14:textId="77777777" w:rsidR="00C81E1B" w:rsidRDefault="00AD4C2D">
      <w:pPr>
        <w:rPr>
          <w:rFonts w:ascii="Times New Roman" w:eastAsia="Times New Roman" w:hAnsi="Times New Roman" w:cs="Times New Roman"/>
        </w:rPr>
      </w:pPr>
      <w:r>
        <w:rPr>
          <w:rFonts w:ascii="Times New Roman" w:eastAsia="Times New Roman" w:hAnsi="Times New Roman" w:cs="Times New Roman"/>
          <w:i/>
        </w:rPr>
        <w:t>Ford School Public Health Protection Policy</w:t>
      </w:r>
      <w:r>
        <w:rPr>
          <w:rFonts w:ascii="Times New Roman" w:eastAsia="Times New Roman" w:hAnsi="Times New Roman" w:cs="Times New Roman"/>
        </w:rPr>
        <w:t xml:space="preserve">:  In order to participate in any in-person aspects of this course--including meeting with other students to study or work on a team project--you must follow all the public health safety measures and policies put in place by the State of Michigan, Washtenaw County, the University of Michigan, and the Ford School.  Up to date information on U-M policies can be found </w:t>
      </w:r>
      <w:hyperlink r:id="rId14">
        <w:r>
          <w:rPr>
            <w:rFonts w:ascii="Times New Roman" w:eastAsia="Times New Roman" w:hAnsi="Times New Roman" w:cs="Times New Roman"/>
            <w:color w:val="1155CC"/>
            <w:u w:val="single"/>
          </w:rPr>
          <w:t>here</w:t>
        </w:r>
      </w:hyperlink>
      <w:r>
        <w:rPr>
          <w:rFonts w:ascii="Times New Roman" w:eastAsia="Times New Roman" w:hAnsi="Times New Roman" w:cs="Times New Roman"/>
        </w:rPr>
        <w:t>.  It is expected that you will protect and enhance the health of everyone in the Ford School community by staying home and following self-isolation guidelines if you are experiencing any symptoms of COVID-19.</w:t>
      </w:r>
    </w:p>
    <w:p w14:paraId="0000003D" w14:textId="77777777" w:rsidR="00C81E1B" w:rsidRDefault="00C81E1B">
      <w:pPr>
        <w:rPr>
          <w:rFonts w:ascii="Times New Roman" w:eastAsia="Times New Roman" w:hAnsi="Times New Roman" w:cs="Times New Roman"/>
        </w:rPr>
      </w:pPr>
    </w:p>
    <w:p w14:paraId="0000003E" w14:textId="77777777" w:rsidR="00C81E1B" w:rsidRDefault="00AD4C2D">
      <w:pPr>
        <w:rPr>
          <w:rFonts w:ascii="Times New Roman" w:eastAsia="Times New Roman" w:hAnsi="Times New Roman" w:cs="Times New Roman"/>
        </w:rPr>
      </w:pPr>
      <w:r>
        <w:rPr>
          <w:rFonts w:ascii="Times New Roman" w:eastAsia="Times New Roman" w:hAnsi="Times New Roman" w:cs="Times New Roman"/>
          <w:i/>
        </w:rPr>
        <w:t xml:space="preserve">Student Mental Health and Wellbeing:  </w:t>
      </w:r>
      <w:r>
        <w:rPr>
          <w:rFonts w:ascii="Times New Roman" w:eastAsia="Times New Roman" w:hAnsi="Times New Roman" w:cs="Times New Roman"/>
        </w:rPr>
        <w:t xml:space="preserve">The University of Michigan is committed to advancing the mental health and wellbeing of its students.  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w:t>
      </w:r>
    </w:p>
    <w:p w14:paraId="0000003F" w14:textId="77777777" w:rsidR="00C81E1B" w:rsidRDefault="00AD4C2D">
      <w:r>
        <w:t xml:space="preserve"> </w:t>
      </w:r>
    </w:p>
    <w:p w14:paraId="00000040"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lastRenderedPageBreak/>
        <w:t>You may access counselors and urgent services at Counseling and Psychological Services (CAPS) and/or University Health Service (UHS).  Students may also use the Crisis Text Line (text '4UMICH' to 741741) to be connected to a trained crisis volunteer.  You can find additional resources both on and off campus through the University Health Service and through CAPS.</w:t>
      </w:r>
    </w:p>
    <w:p w14:paraId="00000041"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 </w:t>
      </w:r>
    </w:p>
    <w:p w14:paraId="00000042" w14:textId="77777777" w:rsidR="00C81E1B" w:rsidRDefault="00AD4C2D">
      <w:pPr>
        <w:rPr>
          <w:rFonts w:ascii="Times New Roman" w:eastAsia="Times New Roman" w:hAnsi="Times New Roman" w:cs="Times New Roman"/>
        </w:rPr>
      </w:pPr>
      <w:r>
        <w:rPr>
          <w:rFonts w:ascii="Times New Roman" w:eastAsia="Times New Roman" w:hAnsi="Times New Roman" w:cs="Times New Roman"/>
          <w:i/>
        </w:rPr>
        <w:t>Accommodations for Students with Disabilities:</w:t>
      </w:r>
      <w:r>
        <w:rPr>
          <w:rFonts w:ascii="Times New Roman" w:eastAsia="Times New Roman" w:hAnsi="Times New Roman" w:cs="Times New Roman"/>
        </w:rPr>
        <w:t xml:space="preserve">  If you believe you need an accommodation for a disability, please reach out to U-M Services for Students with Disabilities (SSD) office to help determine appropriate academic accommodations and how to communicate about your accommodations with your professors. Any information you provide will be treated as private and confidential.</w:t>
      </w:r>
    </w:p>
    <w:p w14:paraId="00000043"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 </w:t>
      </w:r>
    </w:p>
    <w:p w14:paraId="00000044" w14:textId="77777777" w:rsidR="00C81E1B" w:rsidRDefault="00AD4C2D">
      <w:pPr>
        <w:rPr>
          <w:rFonts w:ascii="Times New Roman" w:eastAsia="Times New Roman" w:hAnsi="Times New Roman" w:cs="Times New Roman"/>
        </w:rPr>
      </w:pPr>
      <w:r>
        <w:rPr>
          <w:rFonts w:ascii="Times New Roman" w:eastAsia="Times New Roman" w:hAnsi="Times New Roman" w:cs="Times New Roman"/>
          <w:i/>
        </w:rPr>
        <w:t>Academic Integrity:</w:t>
      </w:r>
      <w:r>
        <w:rPr>
          <w:rFonts w:ascii="Times New Roman" w:eastAsia="Times New Roman" w:hAnsi="Times New Roman" w:cs="Times New Roman"/>
        </w:rPr>
        <w:t xml:space="preserve"> 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prohibits all forms of academic dishonesty, </w:t>
      </w:r>
      <w:proofErr w:type="gramStart"/>
      <w:r>
        <w:rPr>
          <w:rFonts w:ascii="Times New Roman" w:eastAsia="Times New Roman" w:hAnsi="Times New Roman" w:cs="Times New Roman"/>
        </w:rPr>
        <w:t>plagiarism</w:t>
      </w:r>
      <w:proofErr w:type="gramEnd"/>
      <w:r>
        <w:rPr>
          <w:rFonts w:ascii="Times New Roman" w:eastAsia="Times New Roman" w:hAnsi="Times New Roman" w:cs="Times New Roman"/>
        </w:rPr>
        <w:t xml:space="preserve"> and misconduct. Academic dishonesty may be understood as any action or attempted action that may result in creating an unfair academic advantage for oneself or an unfair academic advantage or disadvantage for any other member or members of the academic community. Plagiarism involves representing the words, ideas, or work of others as one’s own in writing or </w:t>
      </w:r>
      <w:proofErr w:type="gramStart"/>
      <w:r>
        <w:rPr>
          <w:rFonts w:ascii="Times New Roman" w:eastAsia="Times New Roman" w:hAnsi="Times New Roman" w:cs="Times New Roman"/>
        </w:rPr>
        <w:t>presentations, and</w:t>
      </w:r>
      <w:proofErr w:type="gramEnd"/>
      <w:r>
        <w:rPr>
          <w:rFonts w:ascii="Times New Roman" w:eastAsia="Times New Roman" w:hAnsi="Times New Roman" w:cs="Times New Roman"/>
        </w:rPr>
        <w:t xml:space="preserve"> failing to give full and proper credit to the original source. Conduct, without regard to motive, that violates the academic integrity and ethical standards will result in serious consequences and disciplinary action. The Ford School's policy of academic integrity can be found in the MPP/MPA, BA, and PhD Program handbooks. Additional information regarding academic dishonesty, plagiarism and misconduct and their consequences is available at: </w:t>
      </w:r>
      <w:hyperlink r:id="rId15" w:anchor="112">
        <w:r>
          <w:rPr>
            <w:rFonts w:ascii="Times New Roman" w:eastAsia="Times New Roman" w:hAnsi="Times New Roman" w:cs="Times New Roman"/>
            <w:color w:val="1155CC"/>
            <w:u w:val="single"/>
          </w:rPr>
          <w:t>8. Rackham Academic and Professional Integrity Policy - Rackham Graduate School: University of Michigan (umich.edu)</w:t>
        </w:r>
      </w:hyperlink>
      <w:r>
        <w:rPr>
          <w:rFonts w:ascii="Times New Roman" w:eastAsia="Times New Roman" w:hAnsi="Times New Roman" w:cs="Times New Roman"/>
        </w:rPr>
        <w:t xml:space="preserve">   </w:t>
      </w:r>
    </w:p>
    <w:p w14:paraId="00000045"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 </w:t>
      </w:r>
    </w:p>
    <w:p w14:paraId="00000046" w14:textId="77777777" w:rsidR="00C81E1B" w:rsidRDefault="00AD4C2D">
      <w:pPr>
        <w:rPr>
          <w:rFonts w:ascii="Times New Roman" w:eastAsia="Times New Roman" w:hAnsi="Times New Roman" w:cs="Times New Roman"/>
        </w:rPr>
      </w:pPr>
      <w:r>
        <w:rPr>
          <w:rFonts w:ascii="Times New Roman" w:eastAsia="Times New Roman" w:hAnsi="Times New Roman" w:cs="Times New Roman"/>
          <w:i/>
        </w:rPr>
        <w:t>Use of Technology:</w:t>
      </w:r>
      <w:r>
        <w:rPr>
          <w:rFonts w:ascii="Times New Roman" w:eastAsia="Times New Roman" w:hAnsi="Times New Roman" w:cs="Times New Roman"/>
        </w:rPr>
        <w:t xml:space="preserve">  Students should follow instructions from their instructor as to acceptable use of technology in the classroom, including laptops, in each course. All course materials (including slides, assignments, handouts, pre-recorded </w:t>
      </w:r>
      <w:proofErr w:type="gramStart"/>
      <w:r>
        <w:rPr>
          <w:rFonts w:ascii="Times New Roman" w:eastAsia="Times New Roman" w:hAnsi="Times New Roman" w:cs="Times New Roman"/>
        </w:rPr>
        <w:t>lectures</w:t>
      </w:r>
      <w:proofErr w:type="gramEnd"/>
      <w:r>
        <w:rPr>
          <w:rFonts w:ascii="Times New Roman" w:eastAsia="Times New Roman" w:hAnsi="Times New Roman" w:cs="Times New Roman"/>
        </w:rPr>
        <w:t xml:space="preserve"> or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  If you wish to post course materials or photographs/videos of classmates or your instructor to third-party sites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social media), you must first have informed consent. Without explicit permission from the instructor and in some cases your classmates, the public distribution or posting of any photos, audio/video recordings or pre-recordings from class, discussion section or office hours, even if you have permission to record, is not allowed and could be considered academic misconduct.</w:t>
      </w:r>
    </w:p>
    <w:p w14:paraId="00000047"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 </w:t>
      </w:r>
    </w:p>
    <w:p w14:paraId="00000048"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 </w:t>
      </w:r>
    </w:p>
    <w:p w14:paraId="00000049"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lastRenderedPageBreak/>
        <w:t xml:space="preserve">Please review additional information and policies regarding academic expectations and resources at the Ford School of Public Policy at: </w:t>
      </w:r>
      <w:hyperlink r:id="rId16">
        <w:r>
          <w:rPr>
            <w:rFonts w:ascii="Times New Roman" w:eastAsia="Times New Roman" w:hAnsi="Times New Roman" w:cs="Times New Roman"/>
            <w:color w:val="0000FF"/>
            <w:u w:val="single"/>
          </w:rPr>
          <w:t>https://intranet.fordschool.umich.edu/academic-expectations</w:t>
        </w:r>
      </w:hyperlink>
    </w:p>
    <w:p w14:paraId="0000004A" w14:textId="77777777" w:rsidR="00C81E1B" w:rsidRDefault="00C81E1B"/>
    <w:p w14:paraId="0000004B" w14:textId="77777777" w:rsidR="00C81E1B" w:rsidRDefault="00C81E1B"/>
    <w:p w14:paraId="0000004C" w14:textId="77777777" w:rsidR="00C81E1B" w:rsidRDefault="00C81E1B"/>
    <w:p w14:paraId="0000004D" w14:textId="77777777" w:rsidR="00C81E1B" w:rsidRDefault="00AD4C2D">
      <w:pPr>
        <w:widowControl w:val="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Overview of Course Schedule</w:t>
      </w:r>
    </w:p>
    <w:p w14:paraId="0000004E" w14:textId="77777777" w:rsidR="00C81E1B" w:rsidRDefault="00C81E1B">
      <w:pPr>
        <w:widowControl w:val="0"/>
        <w:jc w:val="center"/>
        <w:rPr>
          <w:rFonts w:ascii="Times New Roman" w:eastAsia="Times New Roman" w:hAnsi="Times New Roman" w:cs="Times New Roman"/>
          <w:b/>
          <w:color w:val="000000"/>
        </w:rPr>
      </w:pPr>
    </w:p>
    <w:p w14:paraId="0000004F"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Jan. 4:</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r>
      <w:r>
        <w:rPr>
          <w:rFonts w:ascii="Times New Roman" w:eastAsia="Times New Roman" w:hAnsi="Times New Roman" w:cs="Times New Roman"/>
          <w:b/>
          <w:color w:val="222222"/>
        </w:rPr>
        <w:tab/>
        <w:t>Introduction</w:t>
      </w:r>
    </w:p>
    <w:p w14:paraId="00000050"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Jan. 9:</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r>
      <w:r>
        <w:rPr>
          <w:rFonts w:ascii="Times New Roman" w:eastAsia="Times New Roman" w:hAnsi="Times New Roman" w:cs="Times New Roman"/>
          <w:b/>
          <w:color w:val="222222"/>
        </w:rPr>
        <w:tab/>
        <w:t>Values in Public Policy (Hall)</w:t>
      </w:r>
    </w:p>
    <w:p w14:paraId="00000051"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Jan. 11-25:</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Module 1: Public Health Policy (Lantz)</w:t>
      </w:r>
    </w:p>
    <w:p w14:paraId="00000052"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Jan. 30-Feb. 1:</w:t>
      </w:r>
      <w:r>
        <w:rPr>
          <w:rFonts w:ascii="Times New Roman" w:eastAsia="Times New Roman" w:hAnsi="Times New Roman" w:cs="Times New Roman"/>
          <w:b/>
          <w:color w:val="222222"/>
        </w:rPr>
        <w:tab/>
        <w:t>Evidence-Based Policy? (Hall)</w:t>
      </w:r>
    </w:p>
    <w:p w14:paraId="00000053"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Feb 6-15:          </w:t>
      </w:r>
      <w:r>
        <w:rPr>
          <w:rFonts w:ascii="Times New Roman" w:eastAsia="Times New Roman" w:hAnsi="Times New Roman" w:cs="Times New Roman"/>
          <w:b/>
          <w:color w:val="222222"/>
        </w:rPr>
        <w:tab/>
        <w:t xml:space="preserve">Module 2: Money in Politics (Hall) </w:t>
      </w:r>
    </w:p>
    <w:p w14:paraId="00000054"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Feb. 20:</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Guest Speaker</w:t>
      </w:r>
    </w:p>
    <w:p w14:paraId="00000055"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Feb. 22:</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First Exam</w:t>
      </w:r>
    </w:p>
    <w:p w14:paraId="00000056"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Feb. 25-Mar. 5: </w:t>
      </w:r>
      <w:r>
        <w:rPr>
          <w:rFonts w:ascii="Times New Roman" w:eastAsia="Times New Roman" w:hAnsi="Times New Roman" w:cs="Times New Roman"/>
          <w:b/>
          <w:color w:val="222222"/>
        </w:rPr>
        <w:tab/>
        <w:t>Spring Break</w:t>
      </w:r>
    </w:p>
    <w:p w14:paraId="00000057"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Mar. 6-15:</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Module 3: Global Poverty (Yang)</w:t>
      </w:r>
    </w:p>
    <w:p w14:paraId="00000058"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Mar. 20-29:</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Module 4: Race, Gender, and Employment Policy (Silva)</w:t>
      </w:r>
    </w:p>
    <w:p w14:paraId="00000059"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April 7:</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Policy Memo due 5:00 p.m.</w:t>
      </w:r>
    </w:p>
    <w:p w14:paraId="0000005A"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Apr. 3-12:  </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Module 5: Imperiled Democracy (Hall)</w:t>
      </w:r>
    </w:p>
    <w:p w14:paraId="0000005B"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Apr. 17:</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Catch-up and Conclusion</w:t>
      </w:r>
    </w:p>
    <w:p w14:paraId="0000005C"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April 24: </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t>Second Exam: 1:30-3:30 p.m. (1120 Weill Hall)</w:t>
      </w:r>
    </w:p>
    <w:p w14:paraId="0000005D"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ab/>
      </w:r>
      <w:r>
        <w:rPr>
          <w:rFonts w:ascii="Times New Roman" w:eastAsia="Times New Roman" w:hAnsi="Times New Roman" w:cs="Times New Roman"/>
          <w:b/>
          <w:color w:val="222222"/>
        </w:rPr>
        <w:tab/>
      </w:r>
      <w:r>
        <w:rPr>
          <w:rFonts w:ascii="Times New Roman" w:eastAsia="Times New Roman" w:hAnsi="Times New Roman" w:cs="Times New Roman"/>
          <w:b/>
          <w:color w:val="222222"/>
        </w:rPr>
        <w:tab/>
        <w:t>Note: Second exam only covers material since the first exam.</w:t>
      </w:r>
    </w:p>
    <w:p w14:paraId="0000005E" w14:textId="77777777" w:rsidR="00C81E1B" w:rsidRDefault="00AD4C2D">
      <w:pPr>
        <w:rPr>
          <w:rFonts w:ascii="Times New Roman" w:eastAsia="Times New Roman" w:hAnsi="Times New Roman" w:cs="Times New Roman"/>
          <w:color w:val="222222"/>
        </w:rPr>
      </w:pPr>
      <w:r>
        <w:br w:type="page"/>
      </w:r>
    </w:p>
    <w:p w14:paraId="0000005F" w14:textId="77777777" w:rsidR="00C81E1B" w:rsidRDefault="00C81E1B">
      <w:pPr>
        <w:widowControl w:val="0"/>
        <w:rPr>
          <w:rFonts w:ascii="Times New Roman" w:eastAsia="Times New Roman" w:hAnsi="Times New Roman" w:cs="Times New Roman"/>
          <w:color w:val="222222"/>
        </w:rPr>
      </w:pPr>
    </w:p>
    <w:p w14:paraId="00000060" w14:textId="77777777" w:rsidR="00C81E1B" w:rsidRDefault="00AD4C2D">
      <w:pPr>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Class Schedule and Readings</w:t>
      </w:r>
    </w:p>
    <w:p w14:paraId="00000061" w14:textId="77777777" w:rsidR="00C81E1B" w:rsidRDefault="00C81E1B">
      <w:pPr>
        <w:jc w:val="center"/>
        <w:rPr>
          <w:rFonts w:ascii="Times New Roman" w:eastAsia="Times New Roman" w:hAnsi="Times New Roman" w:cs="Times New Roman"/>
          <w:b/>
          <w:color w:val="222222"/>
        </w:rPr>
      </w:pPr>
    </w:p>
    <w:p w14:paraId="00000062" w14:textId="77777777" w:rsidR="00C81E1B" w:rsidRDefault="00AD4C2D">
      <w:pPr>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Readings not online will be available on the Canvas course site. </w:t>
      </w:r>
    </w:p>
    <w:p w14:paraId="00000063" w14:textId="77777777" w:rsidR="00C81E1B" w:rsidRDefault="00C81E1B">
      <w:pPr>
        <w:rPr>
          <w:rFonts w:ascii="Times New Roman" w:eastAsia="Times New Roman" w:hAnsi="Times New Roman" w:cs="Times New Roman"/>
          <w:b/>
          <w:color w:val="333333"/>
        </w:rPr>
      </w:pPr>
    </w:p>
    <w:p w14:paraId="00000064" w14:textId="77777777" w:rsidR="00C81E1B" w:rsidRDefault="00AD4C2D">
      <w:pPr>
        <w:rPr>
          <w:rFonts w:ascii="Times New Roman" w:eastAsia="Times New Roman" w:hAnsi="Times New Roman" w:cs="Times New Roman"/>
          <w:color w:val="333333"/>
        </w:rPr>
      </w:pPr>
      <w:r>
        <w:rPr>
          <w:rFonts w:ascii="Times New Roman" w:eastAsia="Times New Roman" w:hAnsi="Times New Roman" w:cs="Times New Roman"/>
          <w:b/>
          <w:color w:val="333333"/>
        </w:rPr>
        <w:t xml:space="preserve">Note: </w:t>
      </w:r>
      <w:r>
        <w:rPr>
          <w:rFonts w:ascii="Times New Roman" w:eastAsia="Times New Roman" w:hAnsi="Times New Roman" w:cs="Times New Roman"/>
          <w:color w:val="FF0000"/>
        </w:rPr>
        <w:t>Starred items are required.</w:t>
      </w:r>
      <w:r>
        <w:rPr>
          <w:rFonts w:ascii="Times New Roman" w:eastAsia="Times New Roman" w:hAnsi="Times New Roman" w:cs="Times New Roman"/>
          <w:color w:val="333333"/>
        </w:rPr>
        <w:t xml:space="preserve"> Unless otherwise stated, you are expected to read the entire source. Unstarred items are optional, to be read depending on your time and interests.</w:t>
      </w:r>
    </w:p>
    <w:p w14:paraId="00000065" w14:textId="77777777" w:rsidR="00C81E1B" w:rsidRDefault="00C81E1B">
      <w:pPr>
        <w:jc w:val="center"/>
        <w:rPr>
          <w:rFonts w:ascii="Times New Roman" w:eastAsia="Times New Roman" w:hAnsi="Times New Roman" w:cs="Times New Roman"/>
          <w:b/>
          <w:color w:val="222222"/>
        </w:rPr>
      </w:pPr>
    </w:p>
    <w:p w14:paraId="00000066" w14:textId="77777777" w:rsidR="00C81E1B" w:rsidRDefault="00C81E1B">
      <w:pPr>
        <w:jc w:val="center"/>
        <w:rPr>
          <w:rFonts w:ascii="Times New Roman" w:eastAsia="Times New Roman" w:hAnsi="Times New Roman" w:cs="Times New Roman"/>
          <w:b/>
          <w:color w:val="222222"/>
        </w:rPr>
      </w:pPr>
    </w:p>
    <w:p w14:paraId="00000067" w14:textId="77777777" w:rsidR="00C81E1B" w:rsidRDefault="00AD4C2D">
      <w:pPr>
        <w:shd w:val="clear" w:color="auto" w:fill="FFFFFF"/>
        <w:rPr>
          <w:rFonts w:ascii="Times New Roman" w:eastAsia="Times New Roman" w:hAnsi="Times New Roman" w:cs="Times New Roman"/>
          <w:b/>
          <w:color w:val="222222"/>
        </w:rPr>
      </w:pPr>
      <w:r>
        <w:rPr>
          <w:rFonts w:ascii="Times New Roman" w:eastAsia="Times New Roman" w:hAnsi="Times New Roman" w:cs="Times New Roman"/>
          <w:b/>
          <w:color w:val="222222"/>
        </w:rPr>
        <w:t>Jan. 4:</w:t>
      </w:r>
      <w:proofErr w:type="gramStart"/>
      <w:r>
        <w:rPr>
          <w:rFonts w:ascii="Times New Roman" w:eastAsia="Times New Roman" w:hAnsi="Times New Roman" w:cs="Times New Roman"/>
          <w:color w:val="222222"/>
        </w:rPr>
        <w:tab/>
        <w:t xml:space="preserve">  </w:t>
      </w:r>
      <w:r>
        <w:rPr>
          <w:rFonts w:ascii="Times New Roman" w:eastAsia="Times New Roman" w:hAnsi="Times New Roman" w:cs="Times New Roman"/>
          <w:b/>
          <w:color w:val="222222"/>
        </w:rPr>
        <w:t>Introduction</w:t>
      </w:r>
      <w:proofErr w:type="gramEnd"/>
      <w:r>
        <w:rPr>
          <w:rFonts w:ascii="Times New Roman" w:eastAsia="Times New Roman" w:hAnsi="Times New Roman" w:cs="Times New Roman"/>
          <w:b/>
          <w:color w:val="222222"/>
        </w:rPr>
        <w:t xml:space="preserve"> (Hall)</w:t>
      </w:r>
    </w:p>
    <w:p w14:paraId="00000068" w14:textId="77777777" w:rsidR="00C81E1B" w:rsidRDefault="00C81E1B">
      <w:pPr>
        <w:shd w:val="clear" w:color="auto" w:fill="FFFFFF"/>
        <w:rPr>
          <w:rFonts w:ascii="Times New Roman" w:eastAsia="Times New Roman" w:hAnsi="Times New Roman" w:cs="Times New Roman"/>
          <w:b/>
          <w:color w:val="222222"/>
        </w:rPr>
      </w:pPr>
    </w:p>
    <w:p w14:paraId="00000069" w14:textId="77777777" w:rsidR="00C81E1B" w:rsidRDefault="00AD4C2D">
      <w:pPr>
        <w:shd w:val="clear" w:color="auto" w:fill="FFFFFF"/>
        <w:ind w:firstLine="720"/>
        <w:rPr>
          <w:rFonts w:ascii="Times New Roman" w:eastAsia="Times New Roman" w:hAnsi="Times New Roman" w:cs="Times New Roman"/>
          <w:b/>
          <w:color w:val="222222"/>
        </w:rPr>
      </w:pPr>
      <w:r>
        <w:rPr>
          <w:rFonts w:ascii="Times New Roman" w:eastAsia="Times New Roman" w:hAnsi="Times New Roman" w:cs="Times New Roman"/>
          <w:b/>
          <w:color w:val="000000"/>
        </w:rPr>
        <w:t xml:space="preserve">Note: </w:t>
      </w:r>
      <w:r>
        <w:rPr>
          <w:rFonts w:ascii="Times New Roman" w:eastAsia="Times New Roman" w:hAnsi="Times New Roman" w:cs="Times New Roman"/>
          <w:b/>
          <w:color w:val="222222"/>
        </w:rPr>
        <w:t xml:space="preserve">There </w:t>
      </w:r>
      <w:r>
        <w:rPr>
          <w:rFonts w:ascii="Times New Roman" w:eastAsia="Times New Roman" w:hAnsi="Times New Roman" w:cs="Times New Roman"/>
          <w:b/>
          <w:color w:val="222222"/>
          <w:u w:val="single"/>
        </w:rPr>
        <w:t>will</w:t>
      </w:r>
      <w:r>
        <w:rPr>
          <w:rFonts w:ascii="Times New Roman" w:eastAsia="Times New Roman" w:hAnsi="Times New Roman" w:cs="Times New Roman"/>
          <w:b/>
          <w:color w:val="222222"/>
        </w:rPr>
        <w:t xml:space="preserve"> be section meetings the first week (Jan. 6th)</w:t>
      </w:r>
    </w:p>
    <w:p w14:paraId="0000006A" w14:textId="77777777" w:rsidR="00C81E1B" w:rsidRDefault="00C81E1B">
      <w:pPr>
        <w:shd w:val="clear" w:color="auto" w:fill="FFFFFF"/>
        <w:rPr>
          <w:rFonts w:ascii="Times New Roman" w:eastAsia="Times New Roman" w:hAnsi="Times New Roman" w:cs="Times New Roman"/>
          <w:color w:val="222222"/>
        </w:rPr>
      </w:pPr>
    </w:p>
    <w:p w14:paraId="0000006B" w14:textId="77777777" w:rsidR="00C81E1B" w:rsidRDefault="00AD4C2D">
      <w:pPr>
        <w:rPr>
          <w:rFonts w:ascii="Times New Roman" w:eastAsia="Times New Roman" w:hAnsi="Times New Roman" w:cs="Times New Roman"/>
          <w:b/>
          <w:color w:val="222222"/>
        </w:rPr>
      </w:pPr>
      <w:r>
        <w:rPr>
          <w:rFonts w:ascii="Times New Roman" w:eastAsia="Times New Roman" w:hAnsi="Times New Roman" w:cs="Times New Roman"/>
          <w:b/>
        </w:rPr>
        <w:t xml:space="preserve">Jan. 9:  </w:t>
      </w:r>
      <w:r>
        <w:rPr>
          <w:rFonts w:ascii="Times New Roman" w:eastAsia="Times New Roman" w:hAnsi="Times New Roman" w:cs="Times New Roman"/>
          <w:b/>
          <w:color w:val="222222"/>
        </w:rPr>
        <w:t>Values and Evidence in Public Policy (Professor Hall)</w:t>
      </w:r>
    </w:p>
    <w:p w14:paraId="0000006C" w14:textId="77777777" w:rsidR="00C81E1B" w:rsidRDefault="00C81E1B">
      <w:pPr>
        <w:rPr>
          <w:rFonts w:ascii="Times New Roman" w:eastAsia="Times New Roman" w:hAnsi="Times New Roman" w:cs="Times New Roman"/>
          <w:b/>
          <w:color w:val="222222"/>
        </w:rPr>
      </w:pPr>
    </w:p>
    <w:p w14:paraId="00000070"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*Danielle Ellen, “Liberty and Equality Aren’t Mutually Exclusive,” </w:t>
      </w:r>
      <w:r>
        <w:rPr>
          <w:rFonts w:ascii="Times New Roman" w:eastAsia="Times New Roman" w:hAnsi="Times New Roman" w:cs="Times New Roman"/>
          <w:i/>
        </w:rPr>
        <w:t>Washington Post</w:t>
      </w:r>
      <w:r>
        <w:rPr>
          <w:rFonts w:ascii="Times New Roman" w:eastAsia="Times New Roman" w:hAnsi="Times New Roman" w:cs="Times New Roman"/>
        </w:rPr>
        <w:t>, October 17 2014.</w:t>
      </w:r>
    </w:p>
    <w:p w14:paraId="00000071" w14:textId="77777777" w:rsidR="00C81E1B" w:rsidRDefault="00000000">
      <w:pPr>
        <w:rPr>
          <w:rFonts w:ascii="Times New Roman" w:eastAsia="Times New Roman" w:hAnsi="Times New Roman" w:cs="Times New Roman"/>
        </w:rPr>
      </w:pPr>
      <w:hyperlink r:id="rId17">
        <w:r w:rsidR="00AD4C2D">
          <w:rPr>
            <w:rFonts w:ascii="Times New Roman" w:eastAsia="Times New Roman" w:hAnsi="Times New Roman" w:cs="Times New Roman"/>
            <w:color w:val="0000FF"/>
            <w:u w:val="single"/>
          </w:rPr>
          <w:t>https://www.washingtonpost.com/opinions/liberty-equality-arent-mutually-exclusive/2014/10/17/d9df36ba-55fb-11e4-809b-8cc0a295c773_story.html</w:t>
        </w:r>
      </w:hyperlink>
    </w:p>
    <w:p w14:paraId="00000072" w14:textId="77777777" w:rsidR="00C81E1B" w:rsidRDefault="00C81E1B">
      <w:pPr>
        <w:rPr>
          <w:rFonts w:ascii="Times New Roman" w:eastAsia="Times New Roman" w:hAnsi="Times New Roman" w:cs="Times New Roman"/>
        </w:rPr>
      </w:pPr>
    </w:p>
    <w:p w14:paraId="00000073"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*Michel Martin, “Bioethicist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Libertarian Views Toward Face Mask Laws,” </w:t>
      </w:r>
      <w:r>
        <w:rPr>
          <w:rFonts w:ascii="Times New Roman" w:eastAsia="Times New Roman" w:hAnsi="Times New Roman" w:cs="Times New Roman"/>
          <w:i/>
        </w:rPr>
        <w:t xml:space="preserve">National Public Radio, </w:t>
      </w:r>
      <w:r>
        <w:rPr>
          <w:rFonts w:ascii="Times New Roman" w:eastAsia="Times New Roman" w:hAnsi="Times New Roman" w:cs="Times New Roman"/>
        </w:rPr>
        <w:t>July 19, 2020</w:t>
      </w:r>
    </w:p>
    <w:p w14:paraId="00000074" w14:textId="77777777" w:rsidR="00C81E1B" w:rsidRDefault="00000000">
      <w:pPr>
        <w:rPr>
          <w:rFonts w:ascii="Times New Roman" w:eastAsia="Times New Roman" w:hAnsi="Times New Roman" w:cs="Times New Roman"/>
        </w:rPr>
      </w:pPr>
      <w:hyperlink r:id="rId18">
        <w:r w:rsidR="00AD4C2D">
          <w:rPr>
            <w:rFonts w:ascii="Times New Roman" w:eastAsia="Times New Roman" w:hAnsi="Times New Roman" w:cs="Times New Roman"/>
            <w:color w:val="0000FF"/>
            <w:u w:val="single"/>
          </w:rPr>
          <w:t>https://www.npr.org/2020/07/19/892855760/bioethicist-on-libertarian-views-toward-face-mask-laws</w:t>
        </w:r>
      </w:hyperlink>
    </w:p>
    <w:p w14:paraId="00000075" w14:textId="77777777" w:rsidR="00C81E1B" w:rsidRDefault="00C81E1B">
      <w:pPr>
        <w:rPr>
          <w:rFonts w:ascii="Times New Roman" w:eastAsia="Times New Roman" w:hAnsi="Times New Roman" w:cs="Times New Roman"/>
        </w:rPr>
      </w:pPr>
    </w:p>
    <w:p w14:paraId="00000076" w14:textId="77777777" w:rsidR="00C81E1B" w:rsidRDefault="00C81E1B">
      <w:pPr>
        <w:pBdr>
          <w:bottom w:val="dotted" w:sz="24" w:space="1" w:color="000000"/>
        </w:pBdr>
        <w:rPr>
          <w:rFonts w:ascii="Times New Roman" w:eastAsia="Times New Roman" w:hAnsi="Times New Roman" w:cs="Times New Roman"/>
        </w:rPr>
      </w:pPr>
    </w:p>
    <w:p w14:paraId="00000077" w14:textId="77777777" w:rsidR="00C81E1B" w:rsidRDefault="00C81E1B">
      <w:pPr>
        <w:jc w:val="center"/>
        <w:rPr>
          <w:rFonts w:ascii="Times New Roman" w:eastAsia="Times New Roman" w:hAnsi="Times New Roman" w:cs="Times New Roman"/>
          <w:b/>
          <w:color w:val="222222"/>
        </w:rPr>
      </w:pPr>
    </w:p>
    <w:p w14:paraId="00000078" w14:textId="77777777" w:rsidR="00C81E1B" w:rsidRDefault="00AD4C2D">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Module 1. Public Health Policy </w:t>
      </w:r>
    </w:p>
    <w:p w14:paraId="00000079" w14:textId="77777777" w:rsidR="00C81E1B" w:rsidRDefault="00AD4C2D">
      <w:pPr>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Paula M. Lantz, PhD, MS</w:t>
      </w:r>
    </w:p>
    <w:p w14:paraId="0000007A" w14:textId="77777777" w:rsidR="00C81E1B" w:rsidRDefault="00AD4C2D">
      <w:pPr>
        <w:pBdr>
          <w:bottom w:val="dotted" w:sz="24" w:space="1" w:color="000000"/>
        </w:pBdr>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James B. Hudak Professor of Health Policy</w:t>
      </w:r>
    </w:p>
    <w:p w14:paraId="0000007B" w14:textId="77777777" w:rsidR="00C81E1B" w:rsidRDefault="00AD4C2D">
      <w:pPr>
        <w:pBdr>
          <w:bottom w:val="dotted" w:sz="24" w:space="1" w:color="000000"/>
        </w:pBdr>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Professor of Public Policy</w:t>
      </w:r>
    </w:p>
    <w:p w14:paraId="0000007C" w14:textId="77777777" w:rsidR="00C81E1B" w:rsidRDefault="00AD4C2D">
      <w:pPr>
        <w:pBdr>
          <w:bottom w:val="dotted" w:sz="24" w:space="1" w:color="000000"/>
        </w:pBd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rPr>
        <w:t>Professor of Health Management and Policy</w:t>
      </w:r>
    </w:p>
    <w:p w14:paraId="0000007D" w14:textId="77777777" w:rsidR="00C81E1B" w:rsidRDefault="00AD4C2D">
      <w:pPr>
        <w:pBdr>
          <w:bottom w:val="dotted" w:sz="24" w:space="1" w:color="000000"/>
        </w:pBdr>
        <w:jc w:val="center"/>
        <w:rPr>
          <w:rFonts w:ascii="Times New Roman" w:eastAsia="Times New Roman" w:hAnsi="Times New Roman" w:cs="Times New Roman"/>
          <w:b/>
          <w:color w:val="222222"/>
          <w:highlight w:val="white"/>
        </w:rPr>
      </w:pPr>
      <w:r>
        <w:rPr>
          <w:rFonts w:ascii="Times New Roman" w:eastAsia="Times New Roman" w:hAnsi="Times New Roman" w:cs="Times New Roman"/>
          <w:color w:val="222222"/>
          <w:highlight w:val="white"/>
        </w:rPr>
        <w:t>January 11-25</w:t>
      </w:r>
    </w:p>
    <w:p w14:paraId="0000007E" w14:textId="77777777" w:rsidR="00C81E1B" w:rsidRDefault="00C81E1B">
      <w:pPr>
        <w:pBdr>
          <w:bottom w:val="dotted" w:sz="24" w:space="1" w:color="000000"/>
        </w:pBdr>
        <w:jc w:val="center"/>
        <w:rPr>
          <w:rFonts w:ascii="Times New Roman" w:eastAsia="Times New Roman" w:hAnsi="Times New Roman" w:cs="Times New Roman"/>
          <w:color w:val="222222"/>
        </w:rPr>
      </w:pPr>
    </w:p>
    <w:p w14:paraId="0000007F" w14:textId="77777777" w:rsidR="00C81E1B" w:rsidRDefault="00C81E1B">
      <w:pPr>
        <w:pBdr>
          <w:bottom w:val="dotted" w:sz="24" w:space="1" w:color="000000"/>
        </w:pBdr>
        <w:rPr>
          <w:rFonts w:ascii="Times New Roman" w:eastAsia="Times New Roman" w:hAnsi="Times New Roman" w:cs="Times New Roman"/>
          <w:color w:val="222222"/>
        </w:rPr>
      </w:pPr>
    </w:p>
    <w:p w14:paraId="00000080" w14:textId="77777777" w:rsidR="00C81E1B" w:rsidRDefault="00AD4C2D">
      <w:pPr>
        <w:pBdr>
          <w:bottom w:val="dotted" w:sz="24" w:space="1" w:color="000000"/>
        </w:pBdr>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module </w:t>
      </w:r>
      <w:proofErr w:type="gramStart"/>
      <w:r>
        <w:rPr>
          <w:rFonts w:ascii="Times New Roman" w:eastAsia="Times New Roman" w:hAnsi="Times New Roman" w:cs="Times New Roman"/>
          <w:color w:val="222222"/>
        </w:rPr>
        <w:t>provides an introduction to</w:t>
      </w:r>
      <w:proofErr w:type="gramEnd"/>
      <w:r>
        <w:rPr>
          <w:rFonts w:ascii="Times New Roman" w:eastAsia="Times New Roman" w:hAnsi="Times New Roman" w:cs="Times New Roman"/>
          <w:color w:val="222222"/>
        </w:rPr>
        <w:t xml:space="preserve"> public health policy, with a focus on how policy in this area often focuses on interventions at the community and population level rather than individual level.  In this module, we will cover core principles of public health and the socioecological model, foundations of public health law in the U.S., important issues in justifying public health interventions that intrude upon personal freedom and private markets, and the important role of social equity in public health as a public good.  We will draw on theoretical and methodological perspectives from several disciplines including sociology, demography, and epidemiology as we discuss </w:t>
      </w:r>
      <w:proofErr w:type="gramStart"/>
      <w:r>
        <w:rPr>
          <w:rFonts w:ascii="Times New Roman" w:eastAsia="Times New Roman" w:hAnsi="Times New Roman" w:cs="Times New Roman"/>
          <w:color w:val="222222"/>
        </w:rPr>
        <w:t>a number of</w:t>
      </w:r>
      <w:proofErr w:type="gramEnd"/>
      <w:r>
        <w:rPr>
          <w:rFonts w:ascii="Times New Roman" w:eastAsia="Times New Roman" w:hAnsi="Times New Roman" w:cs="Times New Roman"/>
          <w:color w:val="222222"/>
        </w:rPr>
        <w:t xml:space="preserve"> current public health topics from a policy perspective including smoking, vaccines, COVID-19, and maternal mortality.  </w:t>
      </w:r>
    </w:p>
    <w:p w14:paraId="00000081" w14:textId="77777777" w:rsidR="00C81E1B" w:rsidRDefault="00C81E1B">
      <w:pPr>
        <w:pBdr>
          <w:bottom w:val="dotted" w:sz="24" w:space="1" w:color="000000"/>
        </w:pBdr>
        <w:rPr>
          <w:rFonts w:ascii="Times New Roman" w:eastAsia="Times New Roman" w:hAnsi="Times New Roman" w:cs="Times New Roman"/>
          <w:color w:val="222222"/>
        </w:rPr>
      </w:pPr>
    </w:p>
    <w:p w14:paraId="00000082"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b/>
          <w:color w:val="000000"/>
        </w:rPr>
        <w:t>Session 1 – January 11, 2023:  What is Public Health?</w:t>
      </w:r>
    </w:p>
    <w:p w14:paraId="00000083"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*Commonwealth Fund Commission on a National Public Health System.  </w:t>
      </w:r>
      <w:hyperlink r:id="rId19">
        <w:r>
          <w:rPr>
            <w:rFonts w:ascii="Times New Roman" w:eastAsia="Times New Roman" w:hAnsi="Times New Roman" w:cs="Times New Roman"/>
            <w:i/>
            <w:color w:val="0000FF"/>
            <w:u w:val="single"/>
          </w:rPr>
          <w:t>Meeting America’s Public Health Challenges.</w:t>
        </w:r>
      </w:hyperlink>
      <w:hyperlink r:id="rId20">
        <w:r>
          <w:rPr>
            <w:rFonts w:ascii="Times New Roman" w:eastAsia="Times New Roman" w:hAnsi="Times New Roman" w:cs="Times New Roman"/>
            <w:color w:val="0000FF"/>
            <w:u w:val="single"/>
          </w:rPr>
          <w:t> </w:t>
        </w:r>
      </w:hyperlink>
      <w:hyperlink r:id="rId21">
        <w:r>
          <w:rPr>
            <w:rFonts w:ascii="Times New Roman" w:eastAsia="Times New Roman" w:hAnsi="Times New Roman" w:cs="Times New Roman"/>
            <w:color w:val="0000FF"/>
          </w:rPr>
          <w:t>Links to an external site.</w:t>
        </w:r>
      </w:hyperlink>
      <w:r>
        <w:rPr>
          <w:rFonts w:ascii="Times New Roman" w:eastAsia="Times New Roman" w:hAnsi="Times New Roman" w:cs="Times New Roman"/>
          <w:i/>
          <w:color w:val="000000"/>
        </w:rPr>
        <w:t>    </w:t>
      </w:r>
      <w:r>
        <w:rPr>
          <w:rFonts w:ascii="Times New Roman" w:eastAsia="Times New Roman" w:hAnsi="Times New Roman" w:cs="Times New Roman"/>
          <w:color w:val="000000"/>
        </w:rPr>
        <w:t>June, 2022.  </w:t>
      </w:r>
    </w:p>
    <w:p w14:paraId="00000084" w14:textId="77777777" w:rsidR="00C81E1B" w:rsidRDefault="00C81E1B">
      <w:pPr>
        <w:pBdr>
          <w:top w:val="nil"/>
          <w:left w:val="nil"/>
          <w:bottom w:val="nil"/>
          <w:right w:val="nil"/>
          <w:between w:val="nil"/>
        </w:pBdr>
        <w:shd w:val="clear" w:color="auto" w:fill="FFFFFF"/>
        <w:rPr>
          <w:rFonts w:ascii="Times New Roman" w:eastAsia="Times New Roman" w:hAnsi="Times New Roman" w:cs="Times New Roman"/>
          <w:color w:val="000000"/>
        </w:rPr>
      </w:pPr>
    </w:p>
    <w:p w14:paraId="00000085"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*Centers for Disease Control and Prevention.  The Social-Ecological Model:  A Framework for Prevention.  </w:t>
      </w:r>
      <w:hyperlink r:id="rId22">
        <w:r>
          <w:rPr>
            <w:rFonts w:ascii="Times New Roman" w:eastAsia="Times New Roman" w:hAnsi="Times New Roman" w:cs="Times New Roman"/>
            <w:color w:val="0000FF"/>
            <w:u w:val="single"/>
          </w:rPr>
          <w:t>https://www.cdc.gov/violenceprevention/about/social-ecologicalmodel.html</w:t>
        </w:r>
      </w:hyperlink>
    </w:p>
    <w:p w14:paraId="00000086" w14:textId="77777777" w:rsidR="00C81E1B" w:rsidRDefault="00C81E1B">
      <w:pPr>
        <w:pBdr>
          <w:top w:val="nil"/>
          <w:left w:val="nil"/>
          <w:bottom w:val="nil"/>
          <w:right w:val="nil"/>
          <w:between w:val="nil"/>
        </w:pBdr>
        <w:shd w:val="clear" w:color="auto" w:fill="FFFFFF"/>
        <w:rPr>
          <w:rFonts w:ascii="Times New Roman" w:eastAsia="Times New Roman" w:hAnsi="Times New Roman" w:cs="Times New Roman"/>
          <w:color w:val="000000"/>
        </w:rPr>
      </w:pPr>
    </w:p>
    <w:p w14:paraId="00000087"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Braveman</w:t>
      </w:r>
      <w:proofErr w:type="spellEnd"/>
      <w:r>
        <w:rPr>
          <w:rFonts w:ascii="Times New Roman" w:eastAsia="Times New Roman" w:hAnsi="Times New Roman" w:cs="Times New Roman"/>
          <w:color w:val="000000"/>
        </w:rPr>
        <w:t xml:space="preserve"> P.   </w:t>
      </w:r>
      <w:hyperlink r:id="rId23">
        <w:r>
          <w:rPr>
            <w:rFonts w:ascii="Times New Roman" w:eastAsia="Times New Roman" w:hAnsi="Times New Roman" w:cs="Times New Roman"/>
            <w:color w:val="0000FF"/>
            <w:u w:val="single"/>
          </w:rPr>
          <w:t>Systemic and Structural racism:  Definitions, Examples, Health Damages, and Approaches to Dismantling. </w:t>
        </w:r>
      </w:hyperlink>
      <w:r>
        <w:rPr>
          <w:rFonts w:ascii="Times New Roman" w:eastAsia="Times New Roman" w:hAnsi="Times New Roman" w:cs="Times New Roman"/>
          <w:color w:val="000000"/>
        </w:rPr>
        <w:t>  </w:t>
      </w:r>
      <w:r>
        <w:rPr>
          <w:rFonts w:ascii="Times New Roman" w:eastAsia="Times New Roman" w:hAnsi="Times New Roman" w:cs="Times New Roman"/>
          <w:i/>
          <w:color w:val="000000"/>
        </w:rPr>
        <w:t>Health Affairs.  </w:t>
      </w:r>
      <w:r>
        <w:rPr>
          <w:rFonts w:ascii="Times New Roman" w:eastAsia="Times New Roman" w:hAnsi="Times New Roman" w:cs="Times New Roman"/>
          <w:color w:val="000000"/>
        </w:rPr>
        <w:t>2022; 2: 171-78.</w:t>
      </w:r>
    </w:p>
    <w:p w14:paraId="00000088" w14:textId="77777777" w:rsidR="00C81E1B" w:rsidRDefault="00C81E1B">
      <w:pPr>
        <w:pBdr>
          <w:top w:val="nil"/>
          <w:left w:val="nil"/>
          <w:bottom w:val="nil"/>
          <w:right w:val="nil"/>
          <w:between w:val="nil"/>
        </w:pBdr>
        <w:shd w:val="clear" w:color="auto" w:fill="FFFFFF"/>
        <w:rPr>
          <w:rFonts w:ascii="Times New Roman" w:eastAsia="Times New Roman" w:hAnsi="Times New Roman" w:cs="Times New Roman"/>
          <w:color w:val="000000"/>
        </w:rPr>
      </w:pPr>
    </w:p>
    <w:p w14:paraId="00000089"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Session 2 – January 18, 2023:  Foundations of Public Health Law </w:t>
      </w:r>
    </w:p>
    <w:p w14:paraId="0000008A"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color w:val="000000"/>
        </w:rPr>
        <w:t xml:space="preserve">*Mello MM and </w:t>
      </w:r>
      <w:proofErr w:type="spellStart"/>
      <w:r>
        <w:rPr>
          <w:rFonts w:ascii="Times New Roman" w:eastAsia="Times New Roman" w:hAnsi="Times New Roman" w:cs="Times New Roman"/>
          <w:color w:val="000000"/>
        </w:rPr>
        <w:t>Parmet</w:t>
      </w:r>
      <w:proofErr w:type="spellEnd"/>
      <w:r>
        <w:rPr>
          <w:rFonts w:ascii="Times New Roman" w:eastAsia="Times New Roman" w:hAnsi="Times New Roman" w:cs="Times New Roman"/>
          <w:color w:val="000000"/>
        </w:rPr>
        <w:t xml:space="preserve"> WE</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w:t>
      </w:r>
      <w:hyperlink r:id="rId24">
        <w:r>
          <w:rPr>
            <w:rFonts w:ascii="Times New Roman" w:eastAsia="Times New Roman" w:hAnsi="Times New Roman" w:cs="Times New Roman"/>
            <w:color w:val="1155CC"/>
            <w:u w:val="single"/>
          </w:rPr>
          <w:t>U.S. Public Health Law — Foundations and Emerging Shifts (umich.edu)</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N </w:t>
      </w:r>
      <w:proofErr w:type="spellStart"/>
      <w:r>
        <w:rPr>
          <w:rFonts w:ascii="Times New Roman" w:eastAsia="Times New Roman" w:hAnsi="Times New Roman" w:cs="Times New Roman"/>
          <w:i/>
          <w:color w:val="000000"/>
        </w:rPr>
        <w:t>Engl</w:t>
      </w:r>
      <w:proofErr w:type="spellEnd"/>
      <w:r>
        <w:rPr>
          <w:rFonts w:ascii="Times New Roman" w:eastAsia="Times New Roman" w:hAnsi="Times New Roman" w:cs="Times New Roman"/>
          <w:i/>
          <w:color w:val="000000"/>
        </w:rPr>
        <w:t xml:space="preserve"> J Med. </w:t>
      </w:r>
      <w:r>
        <w:rPr>
          <w:rFonts w:ascii="Times New Roman" w:eastAsia="Times New Roman" w:hAnsi="Times New Roman" w:cs="Times New Roman"/>
          <w:color w:val="000000"/>
        </w:rPr>
        <w:t> 2022; 386:805-808.</w:t>
      </w:r>
    </w:p>
    <w:p w14:paraId="0000008B"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Canellos</w:t>
      </w:r>
      <w:proofErr w:type="spellEnd"/>
      <w:r>
        <w:rPr>
          <w:rFonts w:ascii="Times New Roman" w:eastAsia="Times New Roman" w:hAnsi="Times New Roman" w:cs="Times New Roman"/>
          <w:color w:val="000000"/>
        </w:rPr>
        <w:t xml:space="preserve"> P, Lau J</w:t>
      </w:r>
      <w:hyperlink r:id="rId25">
        <w:r>
          <w:rPr>
            <w:rFonts w:ascii="Times New Roman" w:eastAsia="Times New Roman" w:hAnsi="Times New Roman" w:cs="Times New Roman"/>
            <w:color w:val="0000FF"/>
            <w:u w:val="single"/>
          </w:rPr>
          <w:t>.  The Surprisingly Strong Supreme Court Precedent Supporting Vaccine Mandates</w:t>
        </w:r>
      </w:hyperlink>
      <w:r>
        <w:rPr>
          <w:rFonts w:ascii="Times New Roman" w:eastAsia="Times New Roman" w:hAnsi="Times New Roman" w:cs="Times New Roman"/>
          <w:color w:val="000000"/>
        </w:rPr>
        <w:t>.  </w:t>
      </w:r>
      <w:r>
        <w:rPr>
          <w:rFonts w:ascii="Times New Roman" w:eastAsia="Times New Roman" w:hAnsi="Times New Roman" w:cs="Times New Roman"/>
          <w:i/>
          <w:color w:val="000000"/>
        </w:rPr>
        <w:t>Politico.  </w:t>
      </w:r>
      <w:r>
        <w:rPr>
          <w:rFonts w:ascii="Times New Roman" w:eastAsia="Times New Roman" w:hAnsi="Times New Roman" w:cs="Times New Roman"/>
          <w:color w:val="000000"/>
        </w:rPr>
        <w:t>September 8, 2021.</w:t>
      </w:r>
    </w:p>
    <w:p w14:paraId="0000008C"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Centers for Disease Control and Prevention.   </w:t>
      </w:r>
      <w:hyperlink r:id="rId26">
        <w:r>
          <w:rPr>
            <w:rFonts w:ascii="Times New Roman" w:eastAsia="Times New Roman" w:hAnsi="Times New Roman" w:cs="Times New Roman"/>
            <w:color w:val="0000FF"/>
            <w:u w:val="single"/>
          </w:rPr>
          <w:t>Vaccination Laws</w:t>
        </w:r>
      </w:hyperlink>
      <w:r>
        <w:rPr>
          <w:rFonts w:ascii="Times New Roman" w:eastAsia="Times New Roman" w:hAnsi="Times New Roman" w:cs="Times New Roman"/>
          <w:color w:val="000000"/>
        </w:rPr>
        <w:t xml:space="preserve">.  </w:t>
      </w:r>
    </w:p>
    <w:p w14:paraId="0000008D" w14:textId="77777777" w:rsidR="00C81E1B" w:rsidRDefault="00C81E1B">
      <w:pPr>
        <w:pBdr>
          <w:top w:val="nil"/>
          <w:left w:val="nil"/>
          <w:bottom w:val="nil"/>
          <w:right w:val="nil"/>
          <w:between w:val="nil"/>
        </w:pBdr>
        <w:shd w:val="clear" w:color="auto" w:fill="FFFFFF"/>
        <w:rPr>
          <w:rFonts w:ascii="Times New Roman" w:eastAsia="Times New Roman" w:hAnsi="Times New Roman" w:cs="Times New Roman"/>
          <w:color w:val="000000"/>
        </w:rPr>
      </w:pPr>
    </w:p>
    <w:p w14:paraId="0000008E"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Optional</w:t>
      </w:r>
      <w:r>
        <w:rPr>
          <w:rFonts w:ascii="Times New Roman" w:eastAsia="Times New Roman" w:hAnsi="Times New Roman" w:cs="Times New Roman"/>
          <w:color w:val="000000"/>
        </w:rPr>
        <w:t>:  </w:t>
      </w:r>
      <w:hyperlink r:id="rId27">
        <w:r>
          <w:rPr>
            <w:rFonts w:ascii="Times New Roman" w:eastAsia="Times New Roman" w:hAnsi="Times New Roman" w:cs="Times New Roman"/>
            <w:color w:val="0000FF"/>
            <w:u w:val="single"/>
          </w:rPr>
          <w:t>8-minute podcast </w:t>
        </w:r>
      </w:hyperlink>
      <w:hyperlink r:id="rId28">
        <w:r>
          <w:rPr>
            <w:rFonts w:ascii="Times New Roman" w:eastAsia="Times New Roman" w:hAnsi="Times New Roman" w:cs="Times New Roman"/>
            <w:color w:val="0000FF"/>
          </w:rPr>
          <w:t>Links to an external site.</w:t>
        </w:r>
      </w:hyperlink>
      <w:r>
        <w:rPr>
          <w:rFonts w:ascii="Times New Roman" w:eastAsia="Times New Roman" w:hAnsi="Times New Roman" w:cs="Times New Roman"/>
          <w:color w:val="000000"/>
        </w:rPr>
        <w:t>.  Prof. Michelle Mello on individual rights and state and federal powers to regulate health matters in the United States.  </w:t>
      </w:r>
      <w:r>
        <w:rPr>
          <w:rFonts w:ascii="Times New Roman" w:eastAsia="Times New Roman" w:hAnsi="Times New Roman" w:cs="Times New Roman"/>
          <w:i/>
          <w:color w:val="000000"/>
        </w:rPr>
        <w:t>New England Journal of Medicine Interviews.  </w:t>
      </w:r>
      <w:r>
        <w:rPr>
          <w:rFonts w:ascii="Times New Roman" w:eastAsia="Times New Roman" w:hAnsi="Times New Roman" w:cs="Times New Roman"/>
          <w:color w:val="000000"/>
        </w:rPr>
        <w:t>2022.</w:t>
      </w:r>
    </w:p>
    <w:p w14:paraId="0000008F"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90"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t>Discussion  Section</w:t>
      </w:r>
      <w:proofErr w:type="gramEnd"/>
      <w:r>
        <w:rPr>
          <w:rFonts w:ascii="Times New Roman" w:eastAsia="Times New Roman" w:hAnsi="Times New Roman" w:cs="Times New Roman"/>
          <w:b/>
          <w:color w:val="000000"/>
        </w:rPr>
        <w:t xml:space="preserve"> – January 20, 2023:   Race, Racism, and Health Inequities</w:t>
      </w:r>
    </w:p>
    <w:p w14:paraId="00000091"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*Hill L, </w:t>
      </w:r>
      <w:proofErr w:type="spellStart"/>
      <w:r>
        <w:rPr>
          <w:rFonts w:ascii="Times New Roman" w:eastAsia="Times New Roman" w:hAnsi="Times New Roman" w:cs="Times New Roman"/>
          <w:b/>
          <w:color w:val="000000"/>
        </w:rPr>
        <w:t>Artiga</w:t>
      </w:r>
      <w:proofErr w:type="spellEnd"/>
      <w:r>
        <w:rPr>
          <w:rFonts w:ascii="Times New Roman" w:eastAsia="Times New Roman" w:hAnsi="Times New Roman" w:cs="Times New Roman"/>
          <w:b/>
          <w:color w:val="000000"/>
        </w:rPr>
        <w:t xml:space="preserve"> S, </w:t>
      </w:r>
      <w:proofErr w:type="spellStart"/>
      <w:r>
        <w:rPr>
          <w:rFonts w:ascii="Times New Roman" w:eastAsia="Times New Roman" w:hAnsi="Times New Roman" w:cs="Times New Roman"/>
          <w:b/>
          <w:color w:val="000000"/>
        </w:rPr>
        <w:t>Ranji</w:t>
      </w:r>
      <w:proofErr w:type="spellEnd"/>
      <w:r>
        <w:rPr>
          <w:rFonts w:ascii="Times New Roman" w:eastAsia="Times New Roman" w:hAnsi="Times New Roman" w:cs="Times New Roman"/>
          <w:b/>
          <w:color w:val="000000"/>
        </w:rPr>
        <w:t xml:space="preserve"> U.   </w:t>
      </w:r>
      <w:hyperlink r:id="rId29">
        <w:r>
          <w:rPr>
            <w:rFonts w:ascii="Times New Roman" w:eastAsia="Times New Roman" w:hAnsi="Times New Roman" w:cs="Times New Roman"/>
            <w:color w:val="0000FF"/>
            <w:u w:val="single"/>
          </w:rPr>
          <w:t>Racial Disparities in Maternal and Infant Health:  Current Status and Efforts to Address Them.</w:t>
        </w:r>
      </w:hyperlink>
      <w:r>
        <w:rPr>
          <w:rFonts w:ascii="Times New Roman" w:eastAsia="Times New Roman" w:hAnsi="Times New Roman" w:cs="Times New Roman"/>
          <w:b/>
          <w:color w:val="000000"/>
        </w:rPr>
        <w:t xml:space="preserve">  Kaiser Family Foundation, </w:t>
      </w:r>
      <w:proofErr w:type="gramStart"/>
      <w:r>
        <w:rPr>
          <w:rFonts w:ascii="Times New Roman" w:eastAsia="Times New Roman" w:hAnsi="Times New Roman" w:cs="Times New Roman"/>
          <w:b/>
          <w:color w:val="000000"/>
        </w:rPr>
        <w:t>November,</w:t>
      </w:r>
      <w:proofErr w:type="gramEnd"/>
      <w:r>
        <w:rPr>
          <w:rFonts w:ascii="Times New Roman" w:eastAsia="Times New Roman" w:hAnsi="Times New Roman" w:cs="Times New Roman"/>
          <w:b/>
          <w:color w:val="000000"/>
        </w:rPr>
        <w:t xml:space="preserve"> 2022.  </w:t>
      </w:r>
    </w:p>
    <w:p w14:paraId="00000092"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*Camara Jones TEDx Talk: Allegories on Race and Racism.    </w:t>
      </w:r>
      <w:hyperlink r:id="rId30">
        <w:proofErr w:type="spellStart"/>
        <w:proofErr w:type="gramStart"/>
        <w:r>
          <w:rPr>
            <w:rFonts w:ascii="Times New Roman" w:eastAsia="Times New Roman" w:hAnsi="Times New Roman" w:cs="Times New Roman"/>
            <w:color w:val="0000FF"/>
            <w:u w:val="single"/>
          </w:rPr>
          <w:t>Youtube</w:t>
        </w:r>
        <w:proofErr w:type="spellEnd"/>
        <w:r>
          <w:rPr>
            <w:rFonts w:ascii="Times New Roman" w:eastAsia="Times New Roman" w:hAnsi="Times New Roman" w:cs="Times New Roman"/>
            <w:color w:val="0000FF"/>
            <w:u w:val="single"/>
          </w:rPr>
          <w:t>,  2014</w:t>
        </w:r>
        <w:proofErr w:type="gramEnd"/>
      </w:hyperlink>
      <w:r>
        <w:rPr>
          <w:rFonts w:ascii="Times New Roman" w:eastAsia="Times New Roman" w:hAnsi="Times New Roman" w:cs="Times New Roman"/>
          <w:color w:val="000000"/>
        </w:rPr>
        <w:t>.</w:t>
      </w:r>
    </w:p>
    <w:p w14:paraId="00000093" w14:textId="77777777" w:rsidR="00C81E1B" w:rsidRDefault="00C81E1B">
      <w:pPr>
        <w:pBdr>
          <w:top w:val="nil"/>
          <w:left w:val="nil"/>
          <w:bottom w:val="nil"/>
          <w:right w:val="nil"/>
          <w:between w:val="nil"/>
        </w:pBdr>
        <w:shd w:val="clear" w:color="auto" w:fill="FFFFFF"/>
        <w:spacing w:before="180" w:after="180"/>
        <w:rPr>
          <w:rFonts w:ascii="Times New Roman" w:eastAsia="Times New Roman" w:hAnsi="Times New Roman" w:cs="Times New Roman"/>
          <w:b/>
          <w:color w:val="000000"/>
        </w:rPr>
      </w:pPr>
    </w:p>
    <w:p w14:paraId="00000094"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00000095"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Session 3 – January 23, 2023:   Public Health </w:t>
      </w:r>
      <w:proofErr w:type="gramStart"/>
      <w:r>
        <w:rPr>
          <w:rFonts w:ascii="Times New Roman" w:eastAsia="Times New Roman" w:hAnsi="Times New Roman" w:cs="Times New Roman"/>
          <w:b/>
          <w:color w:val="000000"/>
        </w:rPr>
        <w:t>Policy  -</w:t>
      </w:r>
      <w:proofErr w:type="gramEnd"/>
      <w:r>
        <w:rPr>
          <w:rFonts w:ascii="Times New Roman" w:eastAsia="Times New Roman" w:hAnsi="Times New Roman" w:cs="Times New Roman"/>
          <w:b/>
          <w:color w:val="000000"/>
        </w:rPr>
        <w:t xml:space="preserve"> COVID-19 and Non-Pharmaceutical Interventions (NPIs)</w:t>
      </w:r>
    </w:p>
    <w:p w14:paraId="00000096"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*Rose G.  </w:t>
      </w:r>
      <w:hyperlink r:id="rId31">
        <w:r>
          <w:rPr>
            <w:rFonts w:ascii="Times New Roman" w:eastAsia="Times New Roman" w:hAnsi="Times New Roman" w:cs="Times New Roman"/>
            <w:color w:val="0000FF"/>
            <w:u w:val="single"/>
          </w:rPr>
          <w:t>Sick Individuals and Sick Populations</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International Journal of Epidemiology.  </w:t>
      </w:r>
      <w:r>
        <w:rPr>
          <w:rFonts w:ascii="Times New Roman" w:eastAsia="Times New Roman" w:hAnsi="Times New Roman" w:cs="Times New Roman"/>
          <w:color w:val="000000"/>
        </w:rPr>
        <w:t xml:space="preserve">2001; 30(3); 427-432. </w:t>
      </w:r>
    </w:p>
    <w:p w14:paraId="00000097" w14:textId="77777777" w:rsidR="00C81E1B" w:rsidRDefault="00C81E1B">
      <w:pPr>
        <w:pBdr>
          <w:top w:val="nil"/>
          <w:left w:val="nil"/>
          <w:bottom w:val="nil"/>
          <w:right w:val="nil"/>
          <w:between w:val="nil"/>
        </w:pBdr>
        <w:shd w:val="clear" w:color="auto" w:fill="FFFFFF"/>
        <w:rPr>
          <w:rFonts w:ascii="Times New Roman" w:eastAsia="Times New Roman" w:hAnsi="Times New Roman" w:cs="Times New Roman"/>
          <w:color w:val="000000"/>
        </w:rPr>
      </w:pPr>
    </w:p>
    <w:p w14:paraId="00000098"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*European Centre for Disease Prevention and Control:  An Agency of the European Union. </w:t>
      </w:r>
      <w:hyperlink r:id="rId32">
        <w:r>
          <w:rPr>
            <w:rFonts w:ascii="Times New Roman" w:eastAsia="Times New Roman" w:hAnsi="Times New Roman" w:cs="Times New Roman"/>
            <w:i/>
            <w:color w:val="0000FF"/>
            <w:u w:val="single"/>
          </w:rPr>
          <w:t>Non-Pharmaceutical Interventions Against COVID-19.</w:t>
        </w:r>
      </w:hyperlink>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November,</w:t>
      </w:r>
      <w:proofErr w:type="gramEnd"/>
      <w:r>
        <w:rPr>
          <w:rFonts w:ascii="Times New Roman" w:eastAsia="Times New Roman" w:hAnsi="Times New Roman" w:cs="Times New Roman"/>
          <w:color w:val="000000"/>
        </w:rPr>
        <w:t xml:space="preserve"> 2021.</w:t>
      </w:r>
    </w:p>
    <w:p w14:paraId="00000099" w14:textId="77777777" w:rsidR="00C81E1B" w:rsidRDefault="00C81E1B">
      <w:pPr>
        <w:pBdr>
          <w:top w:val="nil"/>
          <w:left w:val="nil"/>
          <w:bottom w:val="nil"/>
          <w:right w:val="nil"/>
          <w:between w:val="nil"/>
        </w:pBdr>
        <w:shd w:val="clear" w:color="auto" w:fill="FFFFFF"/>
        <w:rPr>
          <w:rFonts w:ascii="Times New Roman" w:eastAsia="Times New Roman" w:hAnsi="Times New Roman" w:cs="Times New Roman"/>
          <w:color w:val="000000"/>
        </w:rPr>
      </w:pPr>
    </w:p>
    <w:p w14:paraId="0000009A"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*Brosseau LM, Ulrich A, </w:t>
      </w:r>
      <w:proofErr w:type="spellStart"/>
      <w:r>
        <w:rPr>
          <w:rFonts w:ascii="Times New Roman" w:eastAsia="Times New Roman" w:hAnsi="Times New Roman" w:cs="Times New Roman"/>
          <w:color w:val="000000"/>
        </w:rPr>
        <w:t>Escandon</w:t>
      </w:r>
      <w:proofErr w:type="spellEnd"/>
      <w:r>
        <w:rPr>
          <w:rFonts w:ascii="Times New Roman" w:eastAsia="Times New Roman" w:hAnsi="Times New Roman" w:cs="Times New Roman"/>
          <w:color w:val="000000"/>
        </w:rPr>
        <w:t xml:space="preserve"> K, Anderson D, </w:t>
      </w:r>
      <w:proofErr w:type="spellStart"/>
      <w:r>
        <w:rPr>
          <w:rFonts w:ascii="Times New Roman" w:eastAsia="Times New Roman" w:hAnsi="Times New Roman" w:cs="Times New Roman"/>
          <w:color w:val="000000"/>
        </w:rPr>
        <w:t>Osterholm</w:t>
      </w:r>
      <w:proofErr w:type="spellEnd"/>
      <w:r>
        <w:rPr>
          <w:rFonts w:ascii="Times New Roman" w:eastAsia="Times New Roman" w:hAnsi="Times New Roman" w:cs="Times New Roman"/>
          <w:color w:val="000000"/>
        </w:rPr>
        <w:t xml:space="preserve"> T.  </w:t>
      </w:r>
      <w:hyperlink r:id="rId33">
        <w:r>
          <w:rPr>
            <w:rFonts w:ascii="Times New Roman" w:eastAsia="Times New Roman" w:hAnsi="Times New Roman" w:cs="Times New Roman"/>
            <w:color w:val="0000FF"/>
            <w:u w:val="single"/>
          </w:rPr>
          <w:t>Commentary:  What Can Masks Do? Part 1:  The Science Behind COVID-19 Protection.</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 xml:space="preserve">University of Minnesota Center for Infectious Disease Research and </w:t>
      </w:r>
      <w:proofErr w:type="gramStart"/>
      <w:r>
        <w:rPr>
          <w:rFonts w:ascii="Times New Roman" w:eastAsia="Times New Roman" w:hAnsi="Times New Roman" w:cs="Times New Roman"/>
          <w:color w:val="000000"/>
        </w:rPr>
        <w:t>Policy,  October</w:t>
      </w:r>
      <w:proofErr w:type="gramEnd"/>
      <w:r>
        <w:rPr>
          <w:rFonts w:ascii="Times New Roman" w:eastAsia="Times New Roman" w:hAnsi="Times New Roman" w:cs="Times New Roman"/>
          <w:color w:val="000000"/>
        </w:rPr>
        <w:t xml:space="preserve"> 14, 2021.</w:t>
      </w:r>
    </w:p>
    <w:p w14:paraId="0000009B" w14:textId="77777777" w:rsidR="00C81E1B" w:rsidRDefault="00C81E1B">
      <w:pPr>
        <w:pBdr>
          <w:top w:val="nil"/>
          <w:left w:val="nil"/>
          <w:bottom w:val="nil"/>
          <w:right w:val="nil"/>
          <w:between w:val="nil"/>
        </w:pBdr>
        <w:shd w:val="clear" w:color="auto" w:fill="FFFFFF"/>
        <w:rPr>
          <w:rFonts w:ascii="Times New Roman" w:eastAsia="Times New Roman" w:hAnsi="Times New Roman" w:cs="Times New Roman"/>
          <w:color w:val="000000"/>
        </w:rPr>
      </w:pPr>
    </w:p>
    <w:p w14:paraId="0000009C"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OPTIONAL TO SKIM:  </w:t>
      </w:r>
      <w:proofErr w:type="spellStart"/>
      <w:r>
        <w:rPr>
          <w:rFonts w:ascii="Times New Roman" w:eastAsia="Times New Roman" w:hAnsi="Times New Roman" w:cs="Times New Roman"/>
          <w:color w:val="000000"/>
        </w:rPr>
        <w:t>Amuedo-Dorantes</w:t>
      </w:r>
      <w:proofErr w:type="spellEnd"/>
      <w:r>
        <w:rPr>
          <w:rFonts w:ascii="Times New Roman" w:eastAsia="Times New Roman" w:hAnsi="Times New Roman" w:cs="Times New Roman"/>
          <w:color w:val="000000"/>
        </w:rPr>
        <w:t xml:space="preserve"> C, Kaushal N, </w:t>
      </w:r>
      <w:proofErr w:type="spellStart"/>
      <w:r>
        <w:rPr>
          <w:rFonts w:ascii="Times New Roman" w:eastAsia="Times New Roman" w:hAnsi="Times New Roman" w:cs="Times New Roman"/>
          <w:color w:val="000000"/>
        </w:rPr>
        <w:t>Muchow</w:t>
      </w:r>
      <w:proofErr w:type="spellEnd"/>
      <w:r>
        <w:rPr>
          <w:rFonts w:ascii="Times New Roman" w:eastAsia="Times New Roman" w:hAnsi="Times New Roman" w:cs="Times New Roman"/>
          <w:color w:val="000000"/>
        </w:rPr>
        <w:t xml:space="preserve"> AN.  </w:t>
      </w:r>
      <w:hyperlink r:id="rId34">
        <w:r>
          <w:rPr>
            <w:rFonts w:ascii="Times New Roman" w:eastAsia="Times New Roman" w:hAnsi="Times New Roman" w:cs="Times New Roman"/>
            <w:color w:val="0000FF"/>
            <w:u w:val="single"/>
          </w:rPr>
          <w:t>Timing of social distancing policies and COVID-19 mortality: County-level evidence from the U.S. </w:t>
        </w:r>
      </w:hyperlink>
      <w:hyperlink r:id="rId35">
        <w:r>
          <w:rPr>
            <w:rFonts w:ascii="Times New Roman" w:eastAsia="Times New Roman" w:hAnsi="Times New Roman" w:cs="Times New Roman"/>
            <w:color w:val="0000FF"/>
          </w:rPr>
          <w:t>Links to an external site.</w:t>
        </w:r>
      </w:hyperlink>
      <w:r>
        <w:rPr>
          <w:rFonts w:ascii="Times New Roman" w:eastAsia="Times New Roman" w:hAnsi="Times New Roman" w:cs="Times New Roman"/>
          <w:color w:val="000000"/>
        </w:rPr>
        <w:t>  </w:t>
      </w:r>
      <w:r>
        <w:rPr>
          <w:rFonts w:ascii="Times New Roman" w:eastAsia="Times New Roman" w:hAnsi="Times New Roman" w:cs="Times New Roman"/>
          <w:i/>
          <w:color w:val="000000"/>
        </w:rPr>
        <w:t xml:space="preserve">J </w:t>
      </w:r>
      <w:proofErr w:type="spellStart"/>
      <w:r>
        <w:rPr>
          <w:rFonts w:ascii="Times New Roman" w:eastAsia="Times New Roman" w:hAnsi="Times New Roman" w:cs="Times New Roman"/>
          <w:i/>
          <w:color w:val="000000"/>
        </w:rPr>
        <w:t>Popul</w:t>
      </w:r>
      <w:proofErr w:type="spellEnd"/>
      <w:r>
        <w:rPr>
          <w:rFonts w:ascii="Times New Roman" w:eastAsia="Times New Roman" w:hAnsi="Times New Roman" w:cs="Times New Roman"/>
          <w:i/>
          <w:color w:val="000000"/>
        </w:rPr>
        <w:t xml:space="preserve"> Econ.  </w:t>
      </w:r>
      <w:r>
        <w:rPr>
          <w:rFonts w:ascii="Times New Roman" w:eastAsia="Times New Roman" w:hAnsi="Times New Roman" w:cs="Times New Roman"/>
          <w:color w:val="000000"/>
        </w:rPr>
        <w:t>2021; 34(4): 1445-72.</w:t>
      </w:r>
    </w:p>
    <w:p w14:paraId="0000009D"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9E"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b/>
          <w:color w:val="000000"/>
        </w:rPr>
        <w:t>Session 4 – January 25, 2023:  Framework for Justifying a Public Health Policy</w:t>
      </w:r>
    </w:p>
    <w:p w14:paraId="0000009F"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Gostin</w:t>
      </w:r>
      <w:proofErr w:type="spellEnd"/>
      <w:r>
        <w:rPr>
          <w:rFonts w:ascii="Times New Roman" w:eastAsia="Times New Roman" w:hAnsi="Times New Roman" w:cs="Times New Roman"/>
          <w:color w:val="000000"/>
        </w:rPr>
        <w:t xml:space="preserve">, L. </w:t>
      </w:r>
      <w:proofErr w:type="spellStart"/>
      <w:r>
        <w:rPr>
          <w:rFonts w:ascii="Times New Roman" w:eastAsia="Times New Roman" w:hAnsi="Times New Roman" w:cs="Times New Roman"/>
          <w:color w:val="000000"/>
        </w:rPr>
        <w:t>O.</w:t>
      </w:r>
      <w:hyperlink r:id="rId36">
        <w:r>
          <w:rPr>
            <w:rFonts w:ascii="Times New Roman" w:eastAsia="Times New Roman" w:hAnsi="Times New Roman" w:cs="Times New Roman"/>
            <w:color w:val="1155CC"/>
            <w:u w:val="single"/>
          </w:rPr>
          <w:t>Public</w:t>
        </w:r>
        <w:proofErr w:type="spellEnd"/>
        <w:r>
          <w:rPr>
            <w:rFonts w:ascii="Times New Roman" w:eastAsia="Times New Roman" w:hAnsi="Times New Roman" w:cs="Times New Roman"/>
            <w:color w:val="1155CC"/>
            <w:u w:val="single"/>
          </w:rPr>
          <w:t xml:space="preserve"> Health Law in a New Century: Part III: Public Health Regulation: A Systematic Evaluation | Public Health | JAMA | JAMA </w:t>
        </w:r>
      </w:hyperlink>
      <w:hyperlink r:id="rId37">
        <w:r>
          <w:rPr>
            <w:rFonts w:ascii="Times New Roman" w:eastAsia="Times New Roman" w:hAnsi="Times New Roman" w:cs="Times New Roman"/>
            <w:color w:val="1155CC"/>
            <w:u w:val="single"/>
          </w:rPr>
          <w:t>Network</w:t>
        </w:r>
      </w:hyperlink>
      <w:hyperlink r:id="rId38">
        <w:r>
          <w:rPr>
            <w:rFonts w:ascii="Times New Roman" w:eastAsia="Times New Roman" w:hAnsi="Times New Roman" w:cs="Times New Roman"/>
            <w:color w:val="1155CC"/>
            <w:u w:val="single"/>
          </w:rPr>
          <w:t xml:space="preserve"> (umich.edu)</w:t>
        </w:r>
      </w:hyperlink>
      <w:hyperlink r:id="rId39">
        <w:r>
          <w:rPr>
            <w:rFonts w:ascii="Times New Roman" w:eastAsia="Times New Roman" w:hAnsi="Times New Roman" w:cs="Times New Roman"/>
            <w:color w:val="0000FF"/>
            <w:u w:val="single"/>
          </w:rPr>
          <w:t>.</w:t>
        </w:r>
      </w:hyperlink>
      <w:r>
        <w:rPr>
          <w:rFonts w:ascii="Times New Roman" w:eastAsia="Times New Roman" w:hAnsi="Times New Roman" w:cs="Times New Roman"/>
          <w:color w:val="000000"/>
        </w:rPr>
        <w:t> </w:t>
      </w:r>
      <w:r>
        <w:rPr>
          <w:rFonts w:ascii="Times New Roman" w:eastAsia="Times New Roman" w:hAnsi="Times New Roman" w:cs="Times New Roman"/>
          <w:i/>
          <w:color w:val="000000"/>
        </w:rPr>
        <w:t>JAMA.  </w:t>
      </w:r>
      <w:r>
        <w:rPr>
          <w:rFonts w:ascii="Times New Roman" w:eastAsia="Times New Roman" w:hAnsi="Times New Roman" w:cs="Times New Roman"/>
          <w:color w:val="000000"/>
        </w:rPr>
        <w:t>2000; 283(23):3118-3122.</w:t>
      </w:r>
    </w:p>
    <w:p w14:paraId="000000A0"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color w:val="000000"/>
        </w:rPr>
        <w:t>Two Examples to Discuss:</w:t>
      </w:r>
    </w:p>
    <w:p w14:paraId="000000A1" w14:textId="77777777" w:rsidR="00C81E1B" w:rsidRDefault="00AD4C2D">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hyperlink r:id="rId40">
        <w:r>
          <w:rPr>
            <w:rFonts w:ascii="Times New Roman" w:eastAsia="Times New Roman" w:hAnsi="Times New Roman" w:cs="Times New Roman"/>
            <w:color w:val="0000FF"/>
            <w:u w:val="single"/>
          </w:rPr>
          <w:t>Housing and Urban Development (HUD) Smoke-Free Public Housing  Rule. 2017.</w:t>
        </w:r>
      </w:hyperlink>
      <w:hyperlink r:id="rId41">
        <w:r>
          <w:rPr>
            <w:rFonts w:ascii="Times New Roman" w:eastAsia="Times New Roman" w:hAnsi="Times New Roman" w:cs="Times New Roman"/>
            <w:color w:val="0000FF"/>
          </w:rPr>
          <w:t>Links to an external site.</w:t>
        </w:r>
      </w:hyperlink>
    </w:p>
    <w:p w14:paraId="000000A2" w14:textId="77777777" w:rsidR="00C81E1B" w:rsidRDefault="00AD4C2D">
      <w:pPr>
        <w:pBdr>
          <w:top w:val="nil"/>
          <w:left w:val="nil"/>
          <w:bottom w:val="nil"/>
          <w:right w:val="nil"/>
          <w:between w:val="nil"/>
        </w:pBdr>
        <w:shd w:val="clear" w:color="auto" w:fill="FFFFFF"/>
        <w:spacing w:before="180" w:after="180"/>
        <w:rPr>
          <w:rFonts w:ascii="Times New Roman" w:eastAsia="Times New Roman" w:hAnsi="Times New Roman" w:cs="Times New Roman"/>
          <w:color w:val="000000"/>
        </w:rPr>
      </w:pPr>
      <w:r>
        <w:rPr>
          <w:rFonts w:ascii="Times New Roman" w:eastAsia="Times New Roman" w:hAnsi="Times New Roman" w:cs="Times New Roman"/>
          <w:color w:val="000000"/>
        </w:rPr>
        <w:t>*</w:t>
      </w:r>
      <w:hyperlink r:id="rId42">
        <w:r>
          <w:rPr>
            <w:rFonts w:ascii="Times New Roman" w:eastAsia="Times New Roman" w:hAnsi="Times New Roman" w:cs="Times New Roman"/>
            <w:color w:val="0000FF"/>
            <w:u w:val="single"/>
          </w:rPr>
          <w:t>Tobacco 21</w:t>
        </w:r>
      </w:hyperlink>
      <w:r>
        <w:rPr>
          <w:rFonts w:ascii="Times New Roman" w:eastAsia="Times New Roman" w:hAnsi="Times New Roman" w:cs="Times New Roman"/>
          <w:color w:val="000000"/>
        </w:rPr>
        <w:t>:  Federal minimum age of 21 for the sale of tobacco products, per FDA regulation.  </w:t>
      </w:r>
    </w:p>
    <w:p w14:paraId="000000A3" w14:textId="77777777" w:rsidR="00C81E1B" w:rsidRDefault="00C81E1B">
      <w:pPr>
        <w:pBdr>
          <w:bottom w:val="dotted" w:sz="24" w:space="1" w:color="000000"/>
        </w:pBdr>
        <w:rPr>
          <w:rFonts w:ascii="Times New Roman" w:eastAsia="Times New Roman" w:hAnsi="Times New Roman" w:cs="Times New Roman"/>
          <w:b/>
        </w:rPr>
      </w:pPr>
    </w:p>
    <w:p w14:paraId="000000A4" w14:textId="77777777" w:rsidR="00C81E1B" w:rsidRDefault="00C81E1B">
      <w:pPr>
        <w:rPr>
          <w:rFonts w:ascii="Times New Roman" w:eastAsia="Times New Roman" w:hAnsi="Times New Roman" w:cs="Times New Roman"/>
        </w:rPr>
      </w:pPr>
    </w:p>
    <w:p w14:paraId="000000A5" w14:textId="77777777" w:rsidR="00C81E1B" w:rsidRDefault="00AD4C2D">
      <w:pPr>
        <w:rPr>
          <w:rFonts w:ascii="Times New Roman" w:eastAsia="Times New Roman" w:hAnsi="Times New Roman" w:cs="Times New Roman"/>
          <w:b/>
          <w:color w:val="222222"/>
        </w:rPr>
      </w:pPr>
      <w:r>
        <w:rPr>
          <w:rFonts w:ascii="Times New Roman" w:eastAsia="Times New Roman" w:hAnsi="Times New Roman" w:cs="Times New Roman"/>
          <w:b/>
        </w:rPr>
        <w:t xml:space="preserve">Jan. 30-Feb. 1. </w:t>
      </w:r>
      <w:r>
        <w:rPr>
          <w:rFonts w:ascii="Times New Roman" w:eastAsia="Times New Roman" w:hAnsi="Times New Roman" w:cs="Times New Roman"/>
          <w:b/>
          <w:color w:val="222222"/>
        </w:rPr>
        <w:t>Evidence in Public Policy. (Professor Hall)</w:t>
      </w:r>
    </w:p>
    <w:p w14:paraId="000000A6" w14:textId="77777777" w:rsidR="00C81E1B" w:rsidRDefault="00C81E1B">
      <w:pPr>
        <w:rPr>
          <w:rFonts w:ascii="Times New Roman" w:eastAsia="Times New Roman" w:hAnsi="Times New Roman" w:cs="Times New Roman"/>
        </w:rPr>
      </w:pPr>
    </w:p>
    <w:p w14:paraId="000000A7" w14:textId="77777777" w:rsidR="00C81E1B" w:rsidRDefault="00AD4C2D">
      <w:pPr>
        <w:rPr>
          <w:rFonts w:ascii="Times New Roman" w:eastAsia="Times New Roman" w:hAnsi="Times New Roman" w:cs="Times New Roman"/>
          <w:b/>
        </w:rPr>
      </w:pPr>
      <w:r>
        <w:rPr>
          <w:rFonts w:ascii="Times New Roman" w:eastAsia="Times New Roman" w:hAnsi="Times New Roman" w:cs="Times New Roman"/>
          <w:b/>
        </w:rPr>
        <w:t>Jan. 30</w:t>
      </w:r>
      <w:r>
        <w:rPr>
          <w:rFonts w:ascii="Times New Roman" w:eastAsia="Times New Roman" w:hAnsi="Times New Roman" w:cs="Times New Roman"/>
        </w:rPr>
        <w:t xml:space="preserve">:  </w:t>
      </w:r>
      <w:r>
        <w:rPr>
          <w:rFonts w:ascii="Times New Roman" w:eastAsia="Times New Roman" w:hAnsi="Times New Roman" w:cs="Times New Roman"/>
          <w:b/>
        </w:rPr>
        <w:t>What Does Good Evidence Look Like?</w:t>
      </w:r>
    </w:p>
    <w:p w14:paraId="000000A8" w14:textId="77777777" w:rsidR="00C81E1B" w:rsidRDefault="00C81E1B">
      <w:pPr>
        <w:rPr>
          <w:rFonts w:ascii="Times New Roman" w:eastAsia="Times New Roman" w:hAnsi="Times New Roman" w:cs="Times New Roman"/>
        </w:rPr>
      </w:pPr>
    </w:p>
    <w:p w14:paraId="000000A9"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*Rossi, Peter H.</w:t>
      </w:r>
      <w:proofErr w:type="gramStart"/>
      <w:r>
        <w:rPr>
          <w:rFonts w:ascii="Times New Roman" w:eastAsia="Times New Roman" w:hAnsi="Times New Roman" w:cs="Times New Roman"/>
        </w:rPr>
        <w:t>,  Mark</w:t>
      </w:r>
      <w:proofErr w:type="gramEnd"/>
      <w:r>
        <w:rPr>
          <w:rFonts w:ascii="Times New Roman" w:eastAsia="Times New Roman" w:hAnsi="Times New Roman" w:cs="Times New Roman"/>
        </w:rPr>
        <w:t xml:space="preserve"> W. Lipsey, Gary T. Henry, </w:t>
      </w:r>
      <w:r>
        <w:rPr>
          <w:rFonts w:ascii="Times New Roman" w:eastAsia="Times New Roman" w:hAnsi="Times New Roman" w:cs="Times New Roman"/>
          <w:i/>
        </w:rPr>
        <w:t>Evaluation: A Systematic Approach, 8</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Edition</w:t>
      </w:r>
      <w:r>
        <w:rPr>
          <w:rFonts w:ascii="Times New Roman" w:eastAsia="Times New Roman" w:hAnsi="Times New Roman" w:cs="Times New Roman"/>
        </w:rPr>
        <w:t>, pages 1-6 (top of page).</w:t>
      </w:r>
    </w:p>
    <w:p w14:paraId="000000AA" w14:textId="77777777" w:rsidR="00C81E1B" w:rsidRDefault="00C81E1B">
      <w:pPr>
        <w:rPr>
          <w:rFonts w:ascii="Times New Roman" w:eastAsia="Times New Roman" w:hAnsi="Times New Roman" w:cs="Times New Roman"/>
        </w:rPr>
      </w:pPr>
    </w:p>
    <w:p w14:paraId="000000AB"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*Aayush Malik, “The Beginner’s Guide to Causal Inference for Making Effective Business Decisions,” </w:t>
      </w:r>
      <w:r>
        <w:rPr>
          <w:rFonts w:ascii="Times New Roman" w:eastAsia="Times New Roman" w:hAnsi="Times New Roman" w:cs="Times New Roman"/>
          <w:i/>
        </w:rPr>
        <w:t>Toward Data Science,</w:t>
      </w:r>
      <w:r>
        <w:rPr>
          <w:rFonts w:ascii="Times New Roman" w:eastAsia="Times New Roman" w:hAnsi="Times New Roman" w:cs="Times New Roman"/>
        </w:rPr>
        <w:t xml:space="preserve"> Aug 19, 2022</w:t>
      </w:r>
    </w:p>
    <w:p w14:paraId="000000AC" w14:textId="77777777" w:rsidR="00C81E1B" w:rsidRDefault="00000000">
      <w:pPr>
        <w:rPr>
          <w:rFonts w:ascii="Times New Roman" w:eastAsia="Times New Roman" w:hAnsi="Times New Roman" w:cs="Times New Roman"/>
        </w:rPr>
      </w:pPr>
      <w:hyperlink r:id="rId43">
        <w:r w:rsidR="00AD4C2D">
          <w:rPr>
            <w:rFonts w:ascii="Times New Roman" w:eastAsia="Times New Roman" w:hAnsi="Times New Roman" w:cs="Times New Roman"/>
            <w:color w:val="1155CC"/>
            <w:u w:val="single"/>
          </w:rPr>
          <w:t>https://towardsdatascience.com/the-beginners-guide-to-causal-inference-for-making-effective-business-decisions-a9c7ca64d9dd</w:t>
        </w:r>
      </w:hyperlink>
    </w:p>
    <w:p w14:paraId="000000AD" w14:textId="77777777" w:rsidR="00C81E1B" w:rsidRDefault="00C81E1B">
      <w:pPr>
        <w:rPr>
          <w:rFonts w:ascii="Times New Roman" w:eastAsia="Times New Roman" w:hAnsi="Times New Roman" w:cs="Times New Roman"/>
        </w:rPr>
      </w:pPr>
    </w:p>
    <w:p w14:paraId="000000AE"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*Rogers, Todd, Lucas </w:t>
      </w:r>
      <w:proofErr w:type="gramStart"/>
      <w:r>
        <w:rPr>
          <w:rFonts w:ascii="Times New Roman" w:eastAsia="Times New Roman" w:hAnsi="Times New Roman" w:cs="Times New Roman"/>
        </w:rPr>
        <w:t>Coffman</w:t>
      </w:r>
      <w:proofErr w:type="gramEnd"/>
      <w:r>
        <w:rPr>
          <w:rFonts w:ascii="Times New Roman" w:eastAsia="Times New Roman" w:hAnsi="Times New Roman" w:cs="Times New Roman"/>
        </w:rPr>
        <w:t xml:space="preserve"> and Peter Bergman, </w:t>
      </w:r>
      <w:r>
        <w:rPr>
          <w:rFonts w:ascii="Times New Roman" w:eastAsia="Times New Roman" w:hAnsi="Times New Roman" w:cs="Times New Roman"/>
          <w:i/>
        </w:rPr>
        <w:t>Parental Involvement Overrated?  Don’t Buy It</w:t>
      </w:r>
      <w:r>
        <w:rPr>
          <w:rFonts w:ascii="Times New Roman" w:eastAsia="Times New Roman" w:hAnsi="Times New Roman" w:cs="Times New Roman"/>
        </w:rPr>
        <w:t>, CNN</w:t>
      </w:r>
      <w:r>
        <w:rPr>
          <w:rFonts w:ascii="Times New Roman" w:eastAsia="Times New Roman" w:hAnsi="Times New Roman" w:cs="Times New Roman"/>
          <w:i/>
        </w:rPr>
        <w:t>,</w:t>
      </w:r>
      <w:r>
        <w:rPr>
          <w:rFonts w:ascii="Times New Roman" w:eastAsia="Times New Roman" w:hAnsi="Times New Roman" w:cs="Times New Roman"/>
        </w:rPr>
        <w:t xml:space="preserve"> May 5, 2014.</w:t>
      </w:r>
    </w:p>
    <w:p w14:paraId="000000AF" w14:textId="77777777" w:rsidR="00C81E1B" w:rsidRDefault="00000000">
      <w:pPr>
        <w:rPr>
          <w:rFonts w:ascii="Times New Roman" w:eastAsia="Times New Roman" w:hAnsi="Times New Roman" w:cs="Times New Roman"/>
          <w:color w:val="0000FF"/>
          <w:u w:val="single"/>
        </w:rPr>
      </w:pPr>
      <w:hyperlink r:id="rId44">
        <w:r w:rsidR="00AD4C2D">
          <w:rPr>
            <w:rFonts w:ascii="Times New Roman" w:eastAsia="Times New Roman" w:hAnsi="Times New Roman" w:cs="Times New Roman"/>
            <w:color w:val="0000FF"/>
            <w:u w:val="single"/>
          </w:rPr>
          <w:t>https://www.cnn.com/2014/05/05/opinion/rogers-coffman-bergman-education-kids/index.html</w:t>
        </w:r>
      </w:hyperlink>
    </w:p>
    <w:p w14:paraId="000000B0" w14:textId="77777777" w:rsidR="00C81E1B" w:rsidRDefault="00C81E1B">
      <w:pPr>
        <w:rPr>
          <w:rFonts w:ascii="Times New Roman" w:eastAsia="Times New Roman" w:hAnsi="Times New Roman" w:cs="Times New Roman"/>
          <w:color w:val="0000FF"/>
          <w:u w:val="single"/>
        </w:rPr>
      </w:pPr>
    </w:p>
    <w:p w14:paraId="000000B1" w14:textId="77777777" w:rsidR="00C81E1B" w:rsidRDefault="00C81E1B">
      <w:pPr>
        <w:rPr>
          <w:rFonts w:ascii="Times New Roman" w:eastAsia="Times New Roman" w:hAnsi="Times New Roman" w:cs="Times New Roman"/>
          <w:b/>
        </w:rPr>
      </w:pPr>
    </w:p>
    <w:p w14:paraId="000000B2" w14:textId="77777777" w:rsidR="00C81E1B" w:rsidRDefault="00C81E1B">
      <w:pPr>
        <w:rPr>
          <w:rFonts w:ascii="Times New Roman" w:eastAsia="Times New Roman" w:hAnsi="Times New Roman" w:cs="Times New Roman"/>
          <w:b/>
        </w:rPr>
      </w:pPr>
    </w:p>
    <w:p w14:paraId="000000B3" w14:textId="77777777" w:rsidR="00C81E1B" w:rsidRDefault="00C81E1B">
      <w:pPr>
        <w:rPr>
          <w:rFonts w:ascii="Times New Roman" w:eastAsia="Times New Roman" w:hAnsi="Times New Roman" w:cs="Times New Roman"/>
          <w:b/>
        </w:rPr>
      </w:pPr>
    </w:p>
    <w:p w14:paraId="000000B4" w14:textId="77777777" w:rsidR="00C81E1B" w:rsidRDefault="00AD4C2D">
      <w:pPr>
        <w:rPr>
          <w:rFonts w:ascii="Times New Roman" w:eastAsia="Times New Roman" w:hAnsi="Times New Roman" w:cs="Times New Roman"/>
          <w:b/>
        </w:rPr>
      </w:pPr>
      <w:r>
        <w:rPr>
          <w:rFonts w:ascii="Times New Roman" w:eastAsia="Times New Roman" w:hAnsi="Times New Roman" w:cs="Times New Roman"/>
          <w:b/>
        </w:rPr>
        <w:t>Feb. 1:   Do Policymakers Use Good Evidence?</w:t>
      </w:r>
    </w:p>
    <w:p w14:paraId="000000B5" w14:textId="77777777" w:rsidR="00C81E1B" w:rsidRDefault="00C81E1B">
      <w:pPr>
        <w:rPr>
          <w:rFonts w:ascii="Times New Roman" w:eastAsia="Times New Roman" w:hAnsi="Times New Roman" w:cs="Times New Roman"/>
        </w:rPr>
      </w:pPr>
    </w:p>
    <w:p w14:paraId="000000B6"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lastRenderedPageBreak/>
        <w:t xml:space="preserve">*Elizabeth </w:t>
      </w:r>
      <w:proofErr w:type="spellStart"/>
      <w:r>
        <w:rPr>
          <w:rFonts w:ascii="Times New Roman" w:eastAsia="Times New Roman" w:hAnsi="Times New Roman" w:cs="Times New Roman"/>
        </w:rPr>
        <w:t>Suhay</w:t>
      </w:r>
      <w:proofErr w:type="spellEnd"/>
      <w:r>
        <w:rPr>
          <w:rFonts w:ascii="Times New Roman" w:eastAsia="Times New Roman" w:hAnsi="Times New Roman" w:cs="Times New Roman"/>
        </w:rPr>
        <w:t xml:space="preserve">, “Why politicians think they know science better than scientists – and why that’s so dangerous,” </w:t>
      </w:r>
      <w:r>
        <w:rPr>
          <w:rFonts w:ascii="Times New Roman" w:eastAsia="Times New Roman" w:hAnsi="Times New Roman" w:cs="Times New Roman"/>
          <w:i/>
        </w:rPr>
        <w:t>The Conversation</w:t>
      </w:r>
      <w:r>
        <w:rPr>
          <w:rFonts w:ascii="Times New Roman" w:eastAsia="Times New Roman" w:hAnsi="Times New Roman" w:cs="Times New Roman"/>
        </w:rPr>
        <w:t>, February 12, 2017</w:t>
      </w:r>
    </w:p>
    <w:p w14:paraId="000000B7" w14:textId="77777777" w:rsidR="00C81E1B" w:rsidRDefault="00000000">
      <w:pPr>
        <w:rPr>
          <w:rFonts w:ascii="Times New Roman" w:eastAsia="Times New Roman" w:hAnsi="Times New Roman" w:cs="Times New Roman"/>
        </w:rPr>
      </w:pPr>
      <w:hyperlink r:id="rId45">
        <w:r w:rsidR="00AD4C2D">
          <w:rPr>
            <w:rFonts w:ascii="Times New Roman" w:eastAsia="Times New Roman" w:hAnsi="Times New Roman" w:cs="Times New Roman"/>
            <w:color w:val="0000FF"/>
            <w:u w:val="single"/>
          </w:rPr>
          <w:t>https://theconversation.com/why-politicians-think-they-know-better-than-scientists-and-why-thats-so-dangerous-72548</w:t>
        </w:r>
      </w:hyperlink>
    </w:p>
    <w:p w14:paraId="000000B8" w14:textId="77777777" w:rsidR="00C81E1B" w:rsidRDefault="00C81E1B">
      <w:pPr>
        <w:rPr>
          <w:rFonts w:ascii="Times New Roman" w:eastAsia="Times New Roman" w:hAnsi="Times New Roman" w:cs="Times New Roman"/>
        </w:rPr>
      </w:pPr>
    </w:p>
    <w:p w14:paraId="000000B9"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*Hank Reichman, “Gobbledygook?” Supreme Court Justices Dismiss Social Science,” </w:t>
      </w:r>
      <w:r>
        <w:rPr>
          <w:rFonts w:ascii="Times New Roman" w:eastAsia="Times New Roman" w:hAnsi="Times New Roman" w:cs="Times New Roman"/>
          <w:i/>
        </w:rPr>
        <w:t>Academe Blog</w:t>
      </w:r>
      <w:r>
        <w:rPr>
          <w:rFonts w:ascii="Times New Roman" w:eastAsia="Times New Roman" w:hAnsi="Times New Roman" w:cs="Times New Roman"/>
        </w:rPr>
        <w:t xml:space="preserve">, October 4, 2017, </w:t>
      </w:r>
      <w:hyperlink r:id="rId46">
        <w:r>
          <w:rPr>
            <w:rFonts w:ascii="Times New Roman" w:eastAsia="Times New Roman" w:hAnsi="Times New Roman" w:cs="Times New Roman"/>
            <w:color w:val="0000FF"/>
            <w:u w:val="single"/>
          </w:rPr>
          <w:t>https://academeblog.org/2017/10/04/gobbledygook-supreme-court-justices-dismiss-social-science/</w:t>
        </w:r>
      </w:hyperlink>
    </w:p>
    <w:p w14:paraId="000000BA" w14:textId="77777777" w:rsidR="00C81E1B" w:rsidRDefault="00C81E1B">
      <w:pPr>
        <w:pBdr>
          <w:bottom w:val="dotted" w:sz="24" w:space="1" w:color="000000"/>
        </w:pBdr>
        <w:rPr>
          <w:rFonts w:ascii="Times New Roman" w:eastAsia="Times New Roman" w:hAnsi="Times New Roman" w:cs="Times New Roman"/>
        </w:rPr>
      </w:pPr>
    </w:p>
    <w:p w14:paraId="000000BB" w14:textId="77777777" w:rsidR="00C81E1B" w:rsidRDefault="00C81E1B">
      <w:pPr>
        <w:rPr>
          <w:rFonts w:ascii="Times New Roman" w:eastAsia="Times New Roman" w:hAnsi="Times New Roman" w:cs="Times New Roman"/>
          <w:sz w:val="22"/>
          <w:szCs w:val="22"/>
        </w:rPr>
      </w:pPr>
    </w:p>
    <w:p w14:paraId="000000BC" w14:textId="77777777" w:rsidR="00C81E1B" w:rsidRDefault="00AD4C2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Module 2:  Campaign Finance Reform (Hall)</w:t>
      </w:r>
    </w:p>
    <w:p w14:paraId="000000BD" w14:textId="77777777" w:rsidR="00C81E1B" w:rsidRDefault="00AD4C2D">
      <w:pPr>
        <w:widowControl w:val="0"/>
        <w:jc w:val="center"/>
        <w:rPr>
          <w:rFonts w:ascii="Times New Roman" w:eastAsia="Times New Roman" w:hAnsi="Times New Roman" w:cs="Times New Roman"/>
          <w:color w:val="222222"/>
        </w:rPr>
      </w:pPr>
      <w:r>
        <w:rPr>
          <w:rFonts w:ascii="Times New Roman" w:eastAsia="Times New Roman" w:hAnsi="Times New Roman" w:cs="Times New Roman"/>
          <w:color w:val="222222"/>
        </w:rPr>
        <w:t>Feb. 6-15:</w:t>
      </w:r>
    </w:p>
    <w:p w14:paraId="000000BE" w14:textId="77777777" w:rsidR="00C81E1B" w:rsidRDefault="00C81E1B">
      <w:pPr>
        <w:rPr>
          <w:rFonts w:ascii="Times New Roman" w:eastAsia="Times New Roman" w:hAnsi="Times New Roman" w:cs="Times New Roman"/>
          <w:b/>
          <w:color w:val="000000"/>
        </w:rPr>
      </w:pPr>
    </w:p>
    <w:p w14:paraId="000000BF" w14:textId="77777777" w:rsidR="00C81E1B" w:rsidRDefault="00AD4C2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developing campaign finance policy, two fundamental values conflict: </w:t>
      </w:r>
      <w:r>
        <w:rPr>
          <w:rFonts w:ascii="Times New Roman" w:eastAsia="Times New Roman" w:hAnsi="Times New Roman" w:cs="Times New Roman"/>
        </w:rPr>
        <w:t>f</w:t>
      </w:r>
      <w:r>
        <w:rPr>
          <w:rFonts w:ascii="Times New Roman" w:eastAsia="Times New Roman" w:hAnsi="Times New Roman" w:cs="Times New Roman"/>
          <w:color w:val="000000"/>
        </w:rPr>
        <w:t xml:space="preserve">ree speech and political equality.  How much is at stake in the tradeoff? (Where do you stand?) Does money in politics </w:t>
      </w:r>
      <w:proofErr w:type="gramStart"/>
      <w:r>
        <w:rPr>
          <w:rFonts w:ascii="Times New Roman" w:eastAsia="Times New Roman" w:hAnsi="Times New Roman" w:cs="Times New Roman"/>
          <w:color w:val="000000"/>
        </w:rPr>
        <w:t>actually matter</w:t>
      </w:r>
      <w:proofErr w:type="gramEnd"/>
      <w:r>
        <w:rPr>
          <w:rFonts w:ascii="Times New Roman" w:eastAsia="Times New Roman" w:hAnsi="Times New Roman" w:cs="Times New Roman"/>
          <w:color w:val="000000"/>
        </w:rPr>
        <w:t xml:space="preserve"> very much, either in buying elections or corrupting politics?  (What is the evidence?)  If it does damage democracy, what policies will ameliorate the harm? (What is the evidence that they work?)  </w:t>
      </w:r>
    </w:p>
    <w:p w14:paraId="000000C0" w14:textId="77777777" w:rsidR="00C81E1B" w:rsidRDefault="00C81E1B">
      <w:pPr>
        <w:rPr>
          <w:rFonts w:ascii="Times New Roman" w:eastAsia="Times New Roman" w:hAnsi="Times New Roman" w:cs="Times New Roman"/>
          <w:b/>
          <w:color w:val="000000"/>
        </w:rPr>
      </w:pPr>
    </w:p>
    <w:p w14:paraId="000000C1" w14:textId="77777777" w:rsidR="00C81E1B" w:rsidRDefault="00AD4C2D">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Session 1 - Feb. 6: Campaign Finance: Free Speech and Political Inequality </w:t>
      </w:r>
    </w:p>
    <w:p w14:paraId="000000C2" w14:textId="77777777" w:rsidR="00C81E1B" w:rsidRDefault="00C81E1B">
      <w:pPr>
        <w:rPr>
          <w:rFonts w:ascii="Times New Roman" w:eastAsia="Times New Roman" w:hAnsi="Times New Roman" w:cs="Times New Roman"/>
          <w:b/>
          <w:color w:val="000000"/>
        </w:rPr>
      </w:pPr>
    </w:p>
    <w:p w14:paraId="000000C3" w14:textId="77777777" w:rsidR="00C81E1B" w:rsidRDefault="00AD4C2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*Jonathan Weisman and Rachel </w:t>
      </w:r>
      <w:proofErr w:type="spellStart"/>
      <w:r>
        <w:rPr>
          <w:rFonts w:ascii="Times New Roman" w:eastAsia="Times New Roman" w:hAnsi="Times New Roman" w:cs="Times New Roman"/>
          <w:color w:val="000000"/>
        </w:rPr>
        <w:t>Shorey</w:t>
      </w:r>
      <w:proofErr w:type="spellEnd"/>
      <w:r>
        <w:rPr>
          <w:rFonts w:ascii="Times New Roman" w:eastAsia="Times New Roman" w:hAnsi="Times New Roman" w:cs="Times New Roman"/>
          <w:color w:val="000000"/>
        </w:rPr>
        <w:t xml:space="preserve">, “Fueled by Billionaires, Political Spending Shatters Records Again,” </w:t>
      </w:r>
      <w:r>
        <w:rPr>
          <w:rFonts w:ascii="Times New Roman" w:eastAsia="Times New Roman" w:hAnsi="Times New Roman" w:cs="Times New Roman"/>
          <w:i/>
          <w:color w:val="000000"/>
        </w:rPr>
        <w:t>New York Times,</w:t>
      </w:r>
      <w:r>
        <w:rPr>
          <w:rFonts w:ascii="Times New Roman" w:eastAsia="Times New Roman" w:hAnsi="Times New Roman" w:cs="Times New Roman"/>
          <w:color w:val="000000"/>
        </w:rPr>
        <w:t xml:space="preserve"> Nov. </w:t>
      </w:r>
      <w:proofErr w:type="gramStart"/>
      <w:r>
        <w:rPr>
          <w:rFonts w:ascii="Times New Roman" w:eastAsia="Times New Roman" w:hAnsi="Times New Roman" w:cs="Times New Roman"/>
          <w:color w:val="000000"/>
        </w:rPr>
        <w:t>3 ,</w:t>
      </w:r>
      <w:proofErr w:type="gramEnd"/>
      <w:r>
        <w:rPr>
          <w:rFonts w:ascii="Times New Roman" w:eastAsia="Times New Roman" w:hAnsi="Times New Roman" w:cs="Times New Roman"/>
          <w:color w:val="000000"/>
        </w:rPr>
        <w:t xml:space="preserve"> 2022. </w:t>
      </w:r>
      <w:hyperlink r:id="rId47">
        <w:r>
          <w:rPr>
            <w:rFonts w:ascii="Times New Roman" w:eastAsia="Times New Roman" w:hAnsi="Times New Roman" w:cs="Times New Roman"/>
            <w:color w:val="1155CC"/>
            <w:u w:val="single"/>
          </w:rPr>
          <w:t>https://www.nytimes.com/2022/11/03/us/politics/midterm-money-billionaires.html</w:t>
        </w:r>
      </w:hyperlink>
    </w:p>
    <w:p w14:paraId="000000C4" w14:textId="77777777" w:rsidR="00C81E1B" w:rsidRDefault="00C81E1B">
      <w:pPr>
        <w:rPr>
          <w:rFonts w:ascii="Times New Roman" w:eastAsia="Times New Roman" w:hAnsi="Times New Roman" w:cs="Times New Roman"/>
          <w:color w:val="000000"/>
        </w:rPr>
      </w:pPr>
    </w:p>
    <w:p w14:paraId="000000C5" w14:textId="77777777" w:rsidR="00C81E1B" w:rsidRDefault="00AD4C2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*Kahn Academy, </w:t>
      </w:r>
      <w:r>
        <w:rPr>
          <w:rFonts w:ascii="Times New Roman" w:eastAsia="Times New Roman" w:hAnsi="Times New Roman" w:cs="Times New Roman"/>
          <w:i/>
          <w:color w:val="000000"/>
        </w:rPr>
        <w:t xml:space="preserve">Campaign Finance </w:t>
      </w:r>
      <w:r>
        <w:rPr>
          <w:rFonts w:ascii="Times New Roman" w:eastAsia="Times New Roman" w:hAnsi="Times New Roman" w:cs="Times New Roman"/>
          <w:color w:val="000000"/>
        </w:rPr>
        <w:t>(short video)</w:t>
      </w:r>
    </w:p>
    <w:p w14:paraId="000000C6" w14:textId="77777777" w:rsidR="00C81E1B" w:rsidRDefault="00000000">
      <w:pPr>
        <w:rPr>
          <w:rFonts w:ascii="Times New Roman" w:eastAsia="Times New Roman" w:hAnsi="Times New Roman" w:cs="Times New Roman"/>
        </w:rPr>
      </w:pPr>
      <w:hyperlink r:id="rId48">
        <w:r w:rsidR="00AD4C2D">
          <w:rPr>
            <w:rFonts w:ascii="Times New Roman" w:eastAsia="Times New Roman" w:hAnsi="Times New Roman" w:cs="Times New Roman"/>
            <w:color w:val="0000FF"/>
            <w:u w:val="single"/>
          </w:rPr>
          <w:t>https://www.khanacademy.org/humanities/us-government-and-civics/us-gov-political-participation/us-gov-campaign-finance/v/campaign-finance</w:t>
        </w:r>
      </w:hyperlink>
    </w:p>
    <w:p w14:paraId="000000C7" w14:textId="77777777" w:rsidR="00C81E1B" w:rsidRDefault="00C81E1B">
      <w:pPr>
        <w:rPr>
          <w:rFonts w:ascii="Times New Roman" w:eastAsia="Times New Roman" w:hAnsi="Times New Roman" w:cs="Times New Roman"/>
          <w:b/>
          <w:color w:val="000000"/>
        </w:rPr>
      </w:pPr>
    </w:p>
    <w:p w14:paraId="000000C8" w14:textId="77777777" w:rsidR="00C81E1B" w:rsidRDefault="00AD4C2D">
      <w:pPr>
        <w:rPr>
          <w:rFonts w:ascii="Times New Roman" w:eastAsia="Times New Roman" w:hAnsi="Times New Roman" w:cs="Times New Roman"/>
          <w:color w:val="000000"/>
        </w:rPr>
      </w:pPr>
      <w:r>
        <w:rPr>
          <w:rFonts w:ascii="Times New Roman" w:eastAsia="Times New Roman" w:hAnsi="Times New Roman" w:cs="Times New Roman"/>
          <w:i/>
          <w:color w:val="000000"/>
        </w:rPr>
        <w:t>*Citizens United v. the FEC</w:t>
      </w:r>
      <w:r>
        <w:rPr>
          <w:rFonts w:ascii="Times New Roman" w:eastAsia="Times New Roman" w:hAnsi="Times New Roman" w:cs="Times New Roman"/>
          <w:color w:val="000000"/>
        </w:rPr>
        <w:t xml:space="preserve">. Excerpts from Majority Opinion. Read pages 1-4, 20-25, 40-45. </w:t>
      </w:r>
    </w:p>
    <w:p w14:paraId="000000C9" w14:textId="77777777" w:rsidR="00C81E1B" w:rsidRDefault="00C81E1B">
      <w:pPr>
        <w:rPr>
          <w:rFonts w:ascii="Times New Roman" w:eastAsia="Times New Roman" w:hAnsi="Times New Roman" w:cs="Times New Roman"/>
        </w:rPr>
      </w:pPr>
    </w:p>
    <w:p w14:paraId="000000CA" w14:textId="77777777" w:rsidR="00C81E1B" w:rsidRDefault="00AD4C2D">
      <w:pPr>
        <w:rPr>
          <w:rFonts w:ascii="Times New Roman" w:eastAsia="Times New Roman" w:hAnsi="Times New Roman" w:cs="Times New Roman"/>
          <w:i/>
          <w:color w:val="000000"/>
          <w:highlight w:val="yellow"/>
          <w:u w:val="single"/>
        </w:rPr>
      </w:pPr>
      <w:r>
        <w:rPr>
          <w:rFonts w:ascii="Times New Roman" w:eastAsia="Times New Roman" w:hAnsi="Times New Roman" w:cs="Times New Roman"/>
        </w:rPr>
        <w:t xml:space="preserve">*Justice John Paul Stevens, </w:t>
      </w:r>
      <w:r>
        <w:rPr>
          <w:rFonts w:ascii="Times New Roman" w:eastAsia="Times New Roman" w:hAnsi="Times New Roman" w:cs="Times New Roman"/>
          <w:i/>
        </w:rPr>
        <w:t>Citizens United v. FEC</w:t>
      </w:r>
      <w:r>
        <w:rPr>
          <w:rFonts w:ascii="Times New Roman" w:eastAsia="Times New Roman" w:hAnsi="Times New Roman" w:cs="Times New Roman"/>
        </w:rPr>
        <w:t xml:space="preserve"> (2010), excerpts from dissenting opinion., pages. 1-10.</w:t>
      </w:r>
    </w:p>
    <w:p w14:paraId="000000CB" w14:textId="77777777" w:rsidR="00C81E1B" w:rsidRDefault="00C81E1B">
      <w:pPr>
        <w:rPr>
          <w:rFonts w:ascii="Times New Roman" w:eastAsia="Times New Roman" w:hAnsi="Times New Roman" w:cs="Times New Roman"/>
          <w:color w:val="000000"/>
        </w:rPr>
      </w:pPr>
    </w:p>
    <w:p w14:paraId="000000CC" w14:textId="77777777" w:rsidR="00C81E1B" w:rsidRDefault="00AD4C2D">
      <w:pPr>
        <w:rPr>
          <w:rFonts w:ascii="Times New Roman" w:eastAsia="Times New Roman" w:hAnsi="Times New Roman" w:cs="Times New Roman"/>
          <w:i/>
          <w:color w:val="000000"/>
        </w:rPr>
      </w:pPr>
      <w:r>
        <w:rPr>
          <w:rFonts w:ascii="Times New Roman" w:eastAsia="Times New Roman" w:hAnsi="Times New Roman" w:cs="Times New Roman"/>
        </w:rPr>
        <w:t xml:space="preserve">* Levy, Robert </w:t>
      </w:r>
      <w:r>
        <w:rPr>
          <w:rFonts w:ascii="Times New Roman" w:eastAsia="Times New Roman" w:hAnsi="Times New Roman" w:cs="Times New Roman"/>
          <w:i/>
        </w:rPr>
        <w:t>Campaign Finance Reform: A Libertarian Primer</w:t>
      </w:r>
      <w:r>
        <w:rPr>
          <w:rFonts w:ascii="Times New Roman" w:eastAsia="Times New Roman" w:hAnsi="Times New Roman" w:cs="Times New Roman"/>
        </w:rPr>
        <w:t xml:space="preserve">, Cato Institute, January 28, 2010  </w:t>
      </w:r>
      <w:hyperlink r:id="rId49">
        <w:r>
          <w:rPr>
            <w:rFonts w:ascii="Times New Roman" w:eastAsia="Times New Roman" w:hAnsi="Times New Roman" w:cs="Times New Roman"/>
            <w:color w:val="0000FF"/>
            <w:u w:val="single"/>
          </w:rPr>
          <w:t>https://www.cato.org/publications/commentary/campaign-finance-reform-libertarian-primer</w:t>
        </w:r>
      </w:hyperlink>
    </w:p>
    <w:p w14:paraId="000000CD" w14:textId="77777777" w:rsidR="00C81E1B" w:rsidRDefault="00C81E1B">
      <w:pPr>
        <w:rPr>
          <w:rFonts w:ascii="Times New Roman" w:eastAsia="Times New Roman" w:hAnsi="Times New Roman" w:cs="Times New Roman"/>
        </w:rPr>
      </w:pPr>
    </w:p>
    <w:p w14:paraId="000000CE" w14:textId="77777777" w:rsidR="00C81E1B" w:rsidRDefault="00AD4C2D">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Session 2 -- Feb. 8. Does Money Buy Elections or Corrupt Politicians? </w:t>
      </w:r>
    </w:p>
    <w:p w14:paraId="000000CF" w14:textId="77777777" w:rsidR="00C81E1B" w:rsidRDefault="00C81E1B">
      <w:pPr>
        <w:rPr>
          <w:rFonts w:ascii="Times New Roman" w:eastAsia="Times New Roman" w:hAnsi="Times New Roman" w:cs="Times New Roman"/>
          <w:color w:val="000000"/>
        </w:rPr>
      </w:pPr>
    </w:p>
    <w:p w14:paraId="000000D0" w14:textId="77777777" w:rsidR="00C81E1B" w:rsidRDefault="00AD4C2D">
      <w:pP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Koerth</w:t>
      </w:r>
      <w:proofErr w:type="spellEnd"/>
      <w:r>
        <w:rPr>
          <w:rFonts w:ascii="Times New Roman" w:eastAsia="Times New Roman" w:hAnsi="Times New Roman" w:cs="Times New Roman"/>
          <w:color w:val="000000"/>
        </w:rPr>
        <w:t xml:space="preserve">-Baker, Maggie, </w:t>
      </w:r>
      <w:r>
        <w:rPr>
          <w:rFonts w:ascii="Times New Roman" w:eastAsia="Times New Roman" w:hAnsi="Times New Roman" w:cs="Times New Roman"/>
          <w:i/>
          <w:color w:val="000000"/>
        </w:rPr>
        <w:t>How Money Affects Elections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FiveThirtyEight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September 2018.</w:t>
      </w:r>
      <w:hyperlink r:id="rId50">
        <w:r>
          <w:rPr>
            <w:rFonts w:ascii="Times New Roman" w:eastAsia="Times New Roman" w:hAnsi="Times New Roman" w:cs="Times New Roman"/>
            <w:color w:val="0000FF"/>
            <w:u w:val="single"/>
          </w:rPr>
          <w:t>https://fivethirtyeight.com/features/money-and-elections-a-complicated-love-story//</w:t>
        </w:r>
      </w:hyperlink>
    </w:p>
    <w:p w14:paraId="000000D1" w14:textId="77777777" w:rsidR="00C81E1B" w:rsidRDefault="00C81E1B">
      <w:pPr>
        <w:rPr>
          <w:rFonts w:ascii="Times New Roman" w:eastAsia="Times New Roman" w:hAnsi="Times New Roman" w:cs="Times New Roman"/>
          <w:color w:val="000000"/>
        </w:rPr>
      </w:pPr>
    </w:p>
    <w:p w14:paraId="000000D2" w14:textId="77777777" w:rsidR="00C81E1B" w:rsidRDefault="00AD4C2D">
      <w:pP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Koerth</w:t>
      </w:r>
      <w:proofErr w:type="spellEnd"/>
      <w:r>
        <w:rPr>
          <w:rFonts w:ascii="Times New Roman" w:eastAsia="Times New Roman" w:hAnsi="Times New Roman" w:cs="Times New Roman"/>
          <w:color w:val="000000"/>
        </w:rPr>
        <w:t xml:space="preserve">-Baker, Maggie, </w:t>
      </w:r>
      <w:r>
        <w:rPr>
          <w:rFonts w:ascii="Times New Roman" w:eastAsia="Times New Roman" w:hAnsi="Times New Roman" w:cs="Times New Roman"/>
          <w:i/>
          <w:color w:val="000000"/>
        </w:rPr>
        <w:t>Everyone Knows Money Influences Politics… Except Scientists</w:t>
      </w:r>
      <w:r>
        <w:rPr>
          <w:rFonts w:ascii="Times New Roman" w:eastAsia="Times New Roman" w:hAnsi="Times New Roman" w:cs="Times New Roman"/>
          <w:color w:val="000000"/>
        </w:rPr>
        <w:t xml:space="preserve">, Five </w:t>
      </w:r>
      <w:proofErr w:type="gramStart"/>
      <w:r>
        <w:rPr>
          <w:rFonts w:ascii="Times New Roman" w:eastAsia="Times New Roman" w:hAnsi="Times New Roman" w:cs="Times New Roman"/>
          <w:color w:val="000000"/>
        </w:rPr>
        <w:t>Thirty Eight</w:t>
      </w:r>
      <w:proofErr w:type="gramEnd"/>
      <w:r>
        <w:rPr>
          <w:rFonts w:ascii="Times New Roman" w:eastAsia="Times New Roman" w:hAnsi="Times New Roman" w:cs="Times New Roman"/>
          <w:color w:val="000000"/>
        </w:rPr>
        <w:t xml:space="preserve">, June 4, 2019. </w:t>
      </w:r>
    </w:p>
    <w:p w14:paraId="000000D3" w14:textId="77777777" w:rsidR="00C81E1B" w:rsidRDefault="00000000">
      <w:pPr>
        <w:widowControl w:val="0"/>
        <w:rPr>
          <w:rFonts w:ascii="Times New Roman" w:eastAsia="Times New Roman" w:hAnsi="Times New Roman" w:cs="Times New Roman"/>
          <w:color w:val="000000"/>
        </w:rPr>
      </w:pPr>
      <w:hyperlink r:id="rId51">
        <w:r w:rsidR="00AD4C2D">
          <w:rPr>
            <w:rFonts w:ascii="Times New Roman" w:eastAsia="Times New Roman" w:hAnsi="Times New Roman" w:cs="Times New Roman"/>
            <w:color w:val="0000FF"/>
            <w:u w:val="single"/>
          </w:rPr>
          <w:t>https://fivethirtyeight.com/features/everyone-knows-money-influences-politics-except-scientists/</w:t>
        </w:r>
      </w:hyperlink>
    </w:p>
    <w:p w14:paraId="000000D4" w14:textId="77777777" w:rsidR="00C81E1B" w:rsidRDefault="00C81E1B">
      <w:pPr>
        <w:widowControl w:val="0"/>
        <w:rPr>
          <w:rFonts w:ascii="Times New Roman" w:eastAsia="Times New Roman" w:hAnsi="Times New Roman" w:cs="Times New Roman"/>
          <w:color w:val="000000"/>
        </w:rPr>
      </w:pPr>
    </w:p>
    <w:p w14:paraId="000000D5" w14:textId="77777777" w:rsidR="00C81E1B" w:rsidRDefault="00AD4C2D">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Kalla</w:t>
      </w:r>
      <w:proofErr w:type="spellEnd"/>
      <w:r>
        <w:rPr>
          <w:rFonts w:ascii="Times New Roman" w:eastAsia="Times New Roman" w:hAnsi="Times New Roman" w:cs="Times New Roman"/>
          <w:color w:val="000000"/>
        </w:rPr>
        <w:t xml:space="preserve">, Joshua and David E. </w:t>
      </w:r>
      <w:proofErr w:type="spellStart"/>
      <w:r>
        <w:rPr>
          <w:rFonts w:ascii="Times New Roman" w:eastAsia="Times New Roman" w:hAnsi="Times New Roman" w:cs="Times New Roman"/>
          <w:color w:val="000000"/>
        </w:rPr>
        <w:t>Broockman</w:t>
      </w:r>
      <w:proofErr w:type="spellEnd"/>
      <w:r>
        <w:rPr>
          <w:rFonts w:ascii="Times New Roman" w:eastAsia="Times New Roman" w:hAnsi="Times New Roman" w:cs="Times New Roman"/>
          <w:color w:val="000000"/>
        </w:rPr>
        <w:t xml:space="preserve">, "Campaign Contributions Facilitate Access to </w:t>
      </w:r>
      <w:r>
        <w:rPr>
          <w:rFonts w:ascii="Times New Roman" w:eastAsia="Times New Roman" w:hAnsi="Times New Roman" w:cs="Times New Roman"/>
          <w:color w:val="000000"/>
        </w:rPr>
        <w:tab/>
        <w:t xml:space="preserve">Congressional Officials: A Randomized Field Experiment," </w:t>
      </w:r>
      <w:r>
        <w:rPr>
          <w:rFonts w:ascii="Times New Roman" w:eastAsia="Times New Roman" w:hAnsi="Times New Roman" w:cs="Times New Roman"/>
          <w:i/>
          <w:color w:val="000000"/>
        </w:rPr>
        <w:t xml:space="preserve">American Journal of </w:t>
      </w:r>
      <w:r>
        <w:rPr>
          <w:rFonts w:ascii="Times New Roman" w:eastAsia="Times New Roman" w:hAnsi="Times New Roman" w:cs="Times New Roman"/>
          <w:i/>
          <w:color w:val="000000"/>
        </w:rPr>
        <w:tab/>
        <w:t>Political Science</w:t>
      </w:r>
      <w:r>
        <w:rPr>
          <w:rFonts w:ascii="Times New Roman" w:eastAsia="Times New Roman" w:hAnsi="Times New Roman" w:cs="Times New Roman"/>
          <w:color w:val="000000"/>
        </w:rPr>
        <w:t xml:space="preserve">, 60:3, July 2016, pp. 545–556. (Read entire article.) </w:t>
      </w:r>
    </w:p>
    <w:p w14:paraId="000000D6" w14:textId="77777777" w:rsidR="00C81E1B" w:rsidRDefault="00C81E1B">
      <w:pPr>
        <w:widowControl w:val="0"/>
        <w:rPr>
          <w:rFonts w:ascii="Times New Roman" w:eastAsia="Times New Roman" w:hAnsi="Times New Roman" w:cs="Times New Roman"/>
        </w:rPr>
      </w:pPr>
    </w:p>
    <w:p w14:paraId="000000D7" w14:textId="77777777" w:rsidR="00C81E1B" w:rsidRDefault="00AD4C2D">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Session 3 -- Feb. 13:  Public Financing: Leveling Up Rather than Leveling Down </w:t>
      </w:r>
    </w:p>
    <w:p w14:paraId="000000D8" w14:textId="77777777" w:rsidR="00C81E1B" w:rsidRDefault="00C81E1B">
      <w:pPr>
        <w:rPr>
          <w:rFonts w:ascii="Times New Roman" w:eastAsia="Times New Roman" w:hAnsi="Times New Roman" w:cs="Times New Roman"/>
          <w:color w:val="000000"/>
        </w:rPr>
      </w:pPr>
    </w:p>
    <w:p w14:paraId="000000D9" w14:textId="77777777" w:rsidR="00C81E1B" w:rsidRDefault="00AD4C2D">
      <w:pPr>
        <w:rPr>
          <w:rFonts w:ascii="Times New Roman" w:eastAsia="Times New Roman" w:hAnsi="Times New Roman" w:cs="Times New Roman"/>
          <w:color w:val="000000"/>
          <w:u w:val="single"/>
        </w:rPr>
      </w:pPr>
      <w:r>
        <w:rPr>
          <w:rFonts w:ascii="Times New Roman" w:eastAsia="Times New Roman" w:hAnsi="Times New Roman" w:cs="Times New Roman"/>
        </w:rPr>
        <w:t xml:space="preserve">*McElwee, Sean, Brian Schaffner, and Jesse Rhodes, </w:t>
      </w:r>
      <w:r>
        <w:rPr>
          <w:rFonts w:ascii="Times New Roman" w:eastAsia="Times New Roman" w:hAnsi="Times New Roman" w:cs="Times New Roman"/>
          <w:i/>
        </w:rPr>
        <w:t>Whose Choice, Whose Voices: The Distorting Influence of the Political Donor Class in Our Big-Money Elections</w:t>
      </w:r>
      <w:r>
        <w:rPr>
          <w:rFonts w:ascii="Times New Roman" w:eastAsia="Times New Roman" w:hAnsi="Times New Roman" w:cs="Times New Roman"/>
        </w:rPr>
        <w:t xml:space="preserve">, Demos, 2016, pages 1-7, 10-18. </w:t>
      </w:r>
      <w:hyperlink r:id="rId52">
        <w:r>
          <w:rPr>
            <w:rFonts w:ascii="Times New Roman" w:eastAsia="Times New Roman" w:hAnsi="Times New Roman" w:cs="Times New Roman"/>
            <w:color w:val="0000FF"/>
            <w:u w:val="single"/>
          </w:rPr>
          <w:t>https://www.demos.org/sites/default/files/publications/Whose%20Voice%20Whose%20Choice_2.pdf</w:t>
        </w:r>
      </w:hyperlink>
    </w:p>
    <w:p w14:paraId="000000DA" w14:textId="77777777" w:rsidR="00C81E1B" w:rsidRDefault="00C81E1B">
      <w:pPr>
        <w:rPr>
          <w:rFonts w:ascii="Times New Roman" w:eastAsia="Times New Roman" w:hAnsi="Times New Roman" w:cs="Times New Roman"/>
          <w:color w:val="000000"/>
        </w:rPr>
      </w:pPr>
    </w:p>
    <w:p w14:paraId="000000DB" w14:textId="77777777" w:rsidR="00C81E1B" w:rsidRDefault="00AD4C2D">
      <w:pPr>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Hasen</w:t>
      </w:r>
      <w:proofErr w:type="spellEnd"/>
      <w:r>
        <w:rPr>
          <w:rFonts w:ascii="Times New Roman" w:eastAsia="Times New Roman" w:hAnsi="Times New Roman" w:cs="Times New Roman"/>
          <w:color w:val="000000"/>
        </w:rPr>
        <w:t xml:space="preserve">, Richard, </w:t>
      </w:r>
      <w:r>
        <w:rPr>
          <w:rFonts w:ascii="Times New Roman" w:eastAsia="Times New Roman" w:hAnsi="Times New Roman" w:cs="Times New Roman"/>
          <w:i/>
          <w:color w:val="000000"/>
        </w:rPr>
        <w:t>Plutocracy United</w:t>
      </w:r>
      <w:r>
        <w:rPr>
          <w:rFonts w:ascii="Times New Roman" w:eastAsia="Times New Roman" w:hAnsi="Times New Roman" w:cs="Times New Roman"/>
          <w:color w:val="000000"/>
        </w:rPr>
        <w:t>, pp. 84-93.</w:t>
      </w:r>
    </w:p>
    <w:p w14:paraId="000000DC" w14:textId="77777777" w:rsidR="00C81E1B" w:rsidRDefault="00C81E1B">
      <w:pPr>
        <w:rPr>
          <w:rFonts w:ascii="Times New Roman" w:eastAsia="Times New Roman" w:hAnsi="Times New Roman" w:cs="Times New Roman"/>
          <w:color w:val="000000"/>
        </w:rPr>
      </w:pPr>
    </w:p>
    <w:p w14:paraId="000000DD" w14:textId="77777777" w:rsidR="00C81E1B" w:rsidRDefault="00AD4C2D">
      <w:pPr>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Kliffsarah</w:t>
      </w:r>
      <w:proofErr w:type="spellEnd"/>
      <w:r>
        <w:rPr>
          <w:rFonts w:ascii="Times New Roman" w:eastAsia="Times New Roman" w:hAnsi="Times New Roman" w:cs="Times New Roman"/>
          <w:color w:val="000000"/>
        </w:rPr>
        <w:t xml:space="preserve">, Sarah, </w:t>
      </w:r>
      <w:r>
        <w:rPr>
          <w:rFonts w:ascii="Times New Roman" w:eastAsia="Times New Roman" w:hAnsi="Times New Roman" w:cs="Times New Roman"/>
          <w:i/>
          <w:color w:val="000000"/>
        </w:rPr>
        <w:t>Seattle’s radical plan to fight big money in politics: Swamp it with little money</w:t>
      </w:r>
      <w:r>
        <w:rPr>
          <w:rFonts w:ascii="Times New Roman" w:eastAsia="Times New Roman" w:hAnsi="Times New Roman" w:cs="Times New Roman"/>
          <w:color w:val="000000"/>
        </w:rPr>
        <w:t>, Vox, Nov 5, 2018.</w:t>
      </w:r>
    </w:p>
    <w:p w14:paraId="000000DE" w14:textId="77777777" w:rsidR="00C81E1B" w:rsidRDefault="00000000">
      <w:pPr>
        <w:rPr>
          <w:rFonts w:ascii="Times New Roman" w:eastAsia="Times New Roman" w:hAnsi="Times New Roman" w:cs="Times New Roman"/>
          <w:color w:val="000000"/>
        </w:rPr>
      </w:pPr>
      <w:hyperlink r:id="rId53">
        <w:r w:rsidR="00AD4C2D">
          <w:rPr>
            <w:rFonts w:ascii="Times New Roman" w:eastAsia="Times New Roman" w:hAnsi="Times New Roman" w:cs="Times New Roman"/>
            <w:color w:val="0000FF"/>
            <w:u w:val="single"/>
          </w:rPr>
          <w:t>https://www.vox.com/2018/11/5/17058970/seattle-democracy-vouchers</w:t>
        </w:r>
      </w:hyperlink>
    </w:p>
    <w:p w14:paraId="000000DF" w14:textId="77777777" w:rsidR="00C81E1B" w:rsidRDefault="00C81E1B">
      <w:pPr>
        <w:widowControl w:val="0"/>
        <w:rPr>
          <w:rFonts w:ascii="Times New Roman" w:eastAsia="Times New Roman" w:hAnsi="Times New Roman" w:cs="Times New Roman"/>
          <w:b/>
          <w:color w:val="222222"/>
        </w:rPr>
      </w:pPr>
    </w:p>
    <w:p w14:paraId="000000E0"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Session 4 -- Feb. 15: Dark Money Disclosure and Coordination Reform</w:t>
      </w:r>
    </w:p>
    <w:p w14:paraId="000000E1" w14:textId="77777777" w:rsidR="00C81E1B" w:rsidRDefault="00C81E1B">
      <w:pPr>
        <w:widowControl w:val="0"/>
        <w:rPr>
          <w:rFonts w:ascii="Times New Roman" w:eastAsia="Times New Roman" w:hAnsi="Times New Roman" w:cs="Times New Roman"/>
          <w:color w:val="222222"/>
        </w:rPr>
      </w:pPr>
    </w:p>
    <w:p w14:paraId="000000E2"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t>*</w:t>
      </w:r>
      <w:r>
        <w:rPr>
          <w:rFonts w:ascii="Times New Roman" w:eastAsia="Times New Roman" w:hAnsi="Times New Roman" w:cs="Times New Roman"/>
          <w:i/>
          <w:color w:val="222222"/>
        </w:rPr>
        <w:t>What is Dark Money: 5 Questions Answered</w:t>
      </w:r>
      <w:r>
        <w:rPr>
          <w:rFonts w:ascii="Times New Roman" w:eastAsia="Times New Roman" w:hAnsi="Times New Roman" w:cs="Times New Roman"/>
          <w:color w:val="222222"/>
        </w:rPr>
        <w:t>, The Conversation. December 25, 2019.</w:t>
      </w:r>
    </w:p>
    <w:p w14:paraId="000000E3" w14:textId="77777777" w:rsidR="00C81E1B" w:rsidRDefault="00000000">
      <w:pPr>
        <w:widowControl w:val="0"/>
        <w:rPr>
          <w:rFonts w:ascii="Times New Roman" w:eastAsia="Times New Roman" w:hAnsi="Times New Roman" w:cs="Times New Roman"/>
          <w:color w:val="222222"/>
        </w:rPr>
      </w:pPr>
      <w:hyperlink r:id="rId54">
        <w:r w:rsidR="00AD4C2D">
          <w:rPr>
            <w:rFonts w:ascii="Times New Roman" w:eastAsia="Times New Roman" w:hAnsi="Times New Roman" w:cs="Times New Roman"/>
            <w:color w:val="0000FF"/>
            <w:u w:val="single"/>
          </w:rPr>
          <w:t>https://theconversation.com/what-is-dark-money-5-questions-answered-118310</w:t>
        </w:r>
      </w:hyperlink>
    </w:p>
    <w:p w14:paraId="000000E4" w14:textId="77777777" w:rsidR="00C81E1B" w:rsidRDefault="00C81E1B">
      <w:pPr>
        <w:widowControl w:val="0"/>
        <w:rPr>
          <w:rFonts w:ascii="Times New Roman" w:eastAsia="Times New Roman" w:hAnsi="Times New Roman" w:cs="Times New Roman"/>
          <w:color w:val="222222"/>
        </w:rPr>
      </w:pPr>
    </w:p>
    <w:p w14:paraId="000000E5"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t>*</w:t>
      </w:r>
      <w:proofErr w:type="spellStart"/>
      <w:r>
        <w:rPr>
          <w:rFonts w:ascii="Times New Roman" w:eastAsia="Times New Roman" w:hAnsi="Times New Roman" w:cs="Times New Roman"/>
          <w:color w:val="222222"/>
        </w:rPr>
        <w:t>Massoglia</w:t>
      </w:r>
      <w:proofErr w:type="spellEnd"/>
      <w:r>
        <w:rPr>
          <w:rFonts w:ascii="Times New Roman" w:eastAsia="Times New Roman" w:hAnsi="Times New Roman" w:cs="Times New Roman"/>
          <w:color w:val="222222"/>
        </w:rPr>
        <w:t>, Anna and Karl Evers-</w:t>
      </w:r>
      <w:proofErr w:type="spellStart"/>
      <w:r>
        <w:rPr>
          <w:rFonts w:ascii="Times New Roman" w:eastAsia="Times New Roman" w:hAnsi="Times New Roman" w:cs="Times New Roman"/>
          <w:color w:val="222222"/>
        </w:rPr>
        <w:t>Hillstrom</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‘Dark money’ topped $1 billion in 2020, largely boosting Democrats.</w:t>
      </w:r>
      <w:r>
        <w:rPr>
          <w:rFonts w:ascii="Times New Roman" w:eastAsia="Times New Roman" w:hAnsi="Times New Roman" w:cs="Times New Roman"/>
          <w:color w:val="222222"/>
        </w:rPr>
        <w:t xml:space="preserve"> OpenSecrets.org, March 17, 2021.</w:t>
      </w:r>
    </w:p>
    <w:p w14:paraId="000000E6" w14:textId="77777777" w:rsidR="00C81E1B" w:rsidRDefault="00000000">
      <w:pPr>
        <w:rPr>
          <w:rFonts w:ascii="Times New Roman" w:eastAsia="Times New Roman" w:hAnsi="Times New Roman" w:cs="Times New Roman"/>
          <w:color w:val="000000"/>
        </w:rPr>
      </w:pPr>
      <w:hyperlink r:id="rId55">
        <w:r w:rsidR="00AD4C2D">
          <w:rPr>
            <w:rFonts w:ascii="Times New Roman" w:eastAsia="Times New Roman" w:hAnsi="Times New Roman" w:cs="Times New Roman"/>
            <w:color w:val="0000FF"/>
            <w:u w:val="single"/>
          </w:rPr>
          <w:t>https://www.opensecrets.org/news/2021/03/one-billion-dark-money-2020-electioncycle/</w:t>
        </w:r>
      </w:hyperlink>
    </w:p>
    <w:p w14:paraId="000000E7" w14:textId="77777777" w:rsidR="00C81E1B" w:rsidRDefault="00C81E1B">
      <w:pPr>
        <w:rPr>
          <w:rFonts w:ascii="Times New Roman" w:eastAsia="Times New Roman" w:hAnsi="Times New Roman" w:cs="Times New Roman"/>
          <w:color w:val="000000"/>
        </w:rPr>
      </w:pPr>
    </w:p>
    <w:p w14:paraId="000000E8" w14:textId="77777777" w:rsidR="00C81E1B" w:rsidRDefault="00AD4C2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*Wang, Eric, </w:t>
      </w:r>
      <w:r>
        <w:rPr>
          <w:rFonts w:ascii="Times New Roman" w:eastAsia="Times New Roman" w:hAnsi="Times New Roman" w:cs="Times New Roman"/>
          <w:i/>
          <w:color w:val="000000"/>
        </w:rPr>
        <w:t>Staring at the Sun: An Inquiry into Compulsory Campaign Finance Donor Disclosure Law</w:t>
      </w:r>
      <w:r>
        <w:rPr>
          <w:rFonts w:ascii="Times New Roman" w:eastAsia="Times New Roman" w:hAnsi="Times New Roman" w:cs="Times New Roman"/>
          <w:color w:val="000000"/>
        </w:rPr>
        <w:t>, Cato Institute</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December 14, 2017.  </w:t>
      </w:r>
      <w:r>
        <w:rPr>
          <w:rFonts w:ascii="Times New Roman" w:eastAsia="Times New Roman" w:hAnsi="Times New Roman" w:cs="Times New Roman"/>
          <w:b/>
          <w:color w:val="000000"/>
        </w:rPr>
        <w:t>NOTE:  Read only</w:t>
      </w:r>
      <w:r>
        <w:rPr>
          <w:rFonts w:ascii="Times New Roman" w:eastAsia="Times New Roman" w:hAnsi="Times New Roman" w:cs="Times New Roman"/>
          <w:color w:val="000000"/>
        </w:rPr>
        <w:t xml:space="preserve">: opening </w:t>
      </w:r>
      <w:proofErr w:type="gramStart"/>
      <w:r>
        <w:rPr>
          <w:rFonts w:ascii="Times New Roman" w:eastAsia="Times New Roman" w:hAnsi="Times New Roman" w:cs="Times New Roman"/>
          <w:color w:val="000000"/>
        </w:rPr>
        <w:t>paragraphs,  "</w:t>
      </w:r>
      <w:proofErr w:type="gramEnd"/>
      <w:r>
        <w:rPr>
          <w:rFonts w:ascii="Times New Roman" w:eastAsia="Times New Roman" w:hAnsi="Times New Roman" w:cs="Times New Roman"/>
          <w:color w:val="000000"/>
        </w:rPr>
        <w:t>Introduction," and "</w:t>
      </w:r>
      <w:r>
        <w:rPr>
          <w:rFonts w:ascii="Times New Roman" w:eastAsia="Times New Roman" w:hAnsi="Times New Roman" w:cs="Times New Roman"/>
        </w:rPr>
        <w:t xml:space="preserve"> </w:t>
      </w:r>
      <w:r>
        <w:rPr>
          <w:rFonts w:ascii="Times New Roman" w:eastAsia="Times New Roman" w:hAnsi="Times New Roman" w:cs="Times New Roman"/>
          <w:color w:val="000000"/>
        </w:rPr>
        <w:t>Non Jurisprudential Justifications For Donor Disclosure."</w:t>
      </w:r>
    </w:p>
    <w:p w14:paraId="000000E9" w14:textId="77777777" w:rsidR="00C81E1B" w:rsidRDefault="00000000">
      <w:pPr>
        <w:rPr>
          <w:rFonts w:ascii="Times New Roman" w:eastAsia="Times New Roman" w:hAnsi="Times New Roman" w:cs="Times New Roman"/>
          <w:b/>
          <w:color w:val="000000"/>
        </w:rPr>
      </w:pPr>
      <w:hyperlink r:id="rId56">
        <w:r w:rsidR="00AD4C2D">
          <w:rPr>
            <w:rFonts w:ascii="Times New Roman" w:eastAsia="Times New Roman" w:hAnsi="Times New Roman" w:cs="Times New Roman"/>
            <w:color w:val="0000FF"/>
            <w:u w:val="single"/>
          </w:rPr>
          <w:t>https://www.cato.org/publications/policy-analysis/staring-sun-inquiry-compulsory-campaign-finance-donor-disclosure-laws</w:t>
        </w:r>
      </w:hyperlink>
    </w:p>
    <w:p w14:paraId="000000EA" w14:textId="77777777" w:rsidR="00C81E1B" w:rsidRDefault="00C81E1B">
      <w:pPr>
        <w:rPr>
          <w:rFonts w:ascii="Times New Roman" w:eastAsia="Times New Roman" w:hAnsi="Times New Roman" w:cs="Times New Roman"/>
          <w:color w:val="000000"/>
        </w:rPr>
      </w:pPr>
    </w:p>
    <w:p w14:paraId="000000EB" w14:textId="77777777" w:rsidR="00C81E1B" w:rsidRDefault="00AD4C2D">
      <w:pPr>
        <w:rPr>
          <w:rFonts w:ascii="Times New Roman" w:eastAsia="Times New Roman" w:hAnsi="Times New Roman" w:cs="Times New Roman"/>
          <w:color w:val="000000"/>
        </w:rPr>
      </w:pPr>
      <w:r>
        <w:rPr>
          <w:rFonts w:ascii="Times New Roman" w:eastAsia="Times New Roman" w:hAnsi="Times New Roman" w:cs="Times New Roman"/>
          <w:color w:val="000000"/>
        </w:rPr>
        <w:t>*Brennan Center, “Components of an Effective Coordination Law,” 2018.</w:t>
      </w:r>
    </w:p>
    <w:p w14:paraId="000000EC" w14:textId="77777777" w:rsidR="00C81E1B" w:rsidRDefault="00000000">
      <w:pPr>
        <w:rPr>
          <w:rFonts w:ascii="Times New Roman" w:eastAsia="Times New Roman" w:hAnsi="Times New Roman" w:cs="Times New Roman"/>
          <w:color w:val="000000"/>
        </w:rPr>
      </w:pPr>
      <w:hyperlink r:id="rId57">
        <w:r w:rsidR="00AD4C2D">
          <w:rPr>
            <w:rFonts w:ascii="Times New Roman" w:eastAsia="Times New Roman" w:hAnsi="Times New Roman" w:cs="Times New Roman"/>
            <w:color w:val="0000FF"/>
            <w:u w:val="single"/>
          </w:rPr>
          <w:t>https://www.brennancenter.org/sites/default/files/stock/2018_10_MiPToolkit_CoordinationLaw.pdf</w:t>
        </w:r>
      </w:hyperlink>
    </w:p>
    <w:p w14:paraId="000000ED" w14:textId="77777777" w:rsidR="00C81E1B" w:rsidRDefault="00C81E1B">
      <w:pPr>
        <w:widowControl w:val="0"/>
        <w:rPr>
          <w:rFonts w:ascii="Times New Roman" w:eastAsia="Times New Roman" w:hAnsi="Times New Roman" w:cs="Times New Roman"/>
          <w:b/>
          <w:color w:val="222222"/>
        </w:rPr>
      </w:pPr>
    </w:p>
    <w:p w14:paraId="000000EE" w14:textId="77777777" w:rsidR="00C81E1B" w:rsidRDefault="00AD4C2D">
      <w:pPr>
        <w:pBdr>
          <w:bottom w:val="dotted" w:sz="24" w:space="1" w:color="000000"/>
        </w:pBdr>
        <w:rPr>
          <w:rFonts w:ascii="Times New Roman" w:eastAsia="Times New Roman" w:hAnsi="Times New Roman" w:cs="Times New Roman"/>
        </w:rPr>
      </w:pPr>
      <w:r>
        <w:rPr>
          <w:rFonts w:ascii="Times New Roman" w:eastAsia="Times New Roman" w:hAnsi="Times New Roman" w:cs="Times New Roman"/>
        </w:rPr>
        <w:t xml:space="preserve">Feb. 20. </w:t>
      </w:r>
      <w:r>
        <w:rPr>
          <w:rFonts w:ascii="Times New Roman" w:eastAsia="Times New Roman" w:hAnsi="Times New Roman" w:cs="Times New Roman"/>
        </w:rPr>
        <w:tab/>
        <w:t>Guest Speaker TBA</w:t>
      </w:r>
    </w:p>
    <w:p w14:paraId="000000EF" w14:textId="77777777" w:rsidR="00C81E1B" w:rsidRDefault="00C81E1B">
      <w:pPr>
        <w:pBdr>
          <w:bottom w:val="dotted" w:sz="24" w:space="1" w:color="000000"/>
        </w:pBdr>
        <w:rPr>
          <w:rFonts w:ascii="Times New Roman" w:eastAsia="Times New Roman" w:hAnsi="Times New Roman" w:cs="Times New Roman"/>
        </w:rPr>
      </w:pPr>
    </w:p>
    <w:p w14:paraId="000000F0" w14:textId="77777777" w:rsidR="00C81E1B" w:rsidRDefault="00AD4C2D">
      <w:pPr>
        <w:rPr>
          <w:rFonts w:ascii="Times New Roman" w:eastAsia="Times New Roman" w:hAnsi="Times New Roman" w:cs="Times New Roman"/>
          <w:b/>
          <w:color w:val="FF0000"/>
        </w:rPr>
      </w:pPr>
      <w:r>
        <w:rPr>
          <w:rFonts w:ascii="Times New Roman" w:eastAsia="Times New Roman" w:hAnsi="Times New Roman" w:cs="Times New Roman"/>
          <w:color w:val="222222"/>
        </w:rPr>
        <w:br/>
      </w:r>
      <w:r>
        <w:rPr>
          <w:rFonts w:ascii="Times New Roman" w:eastAsia="Times New Roman" w:hAnsi="Times New Roman" w:cs="Times New Roman"/>
          <w:b/>
          <w:color w:val="FF0000"/>
        </w:rPr>
        <w:t xml:space="preserve">Feb. 22: First Exam </w:t>
      </w:r>
    </w:p>
    <w:p w14:paraId="000000F1" w14:textId="77777777" w:rsidR="00C81E1B" w:rsidRDefault="00C81E1B">
      <w:pPr>
        <w:rPr>
          <w:rFonts w:ascii="Times New Roman" w:eastAsia="Times New Roman" w:hAnsi="Times New Roman" w:cs="Times New Roman"/>
          <w:b/>
          <w:color w:val="FF0000"/>
        </w:rPr>
      </w:pPr>
    </w:p>
    <w:p w14:paraId="000000F2" w14:textId="77777777" w:rsidR="00C81E1B" w:rsidRDefault="00AD4C2D">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Note: There will be no section meetings this week.</w:t>
      </w:r>
    </w:p>
    <w:p w14:paraId="000000F3" w14:textId="77777777" w:rsidR="00C81E1B" w:rsidRDefault="00C81E1B">
      <w:pPr>
        <w:pBdr>
          <w:bottom w:val="dotted" w:sz="24" w:space="1" w:color="000000"/>
        </w:pBdr>
        <w:rPr>
          <w:rFonts w:ascii="Times New Roman" w:eastAsia="Times New Roman" w:hAnsi="Times New Roman" w:cs="Times New Roman"/>
        </w:rPr>
      </w:pPr>
    </w:p>
    <w:p w14:paraId="000000F4" w14:textId="77777777" w:rsidR="00C81E1B" w:rsidRDefault="00AD4C2D">
      <w:pPr>
        <w:rPr>
          <w:rFonts w:ascii="Times New Roman" w:eastAsia="Times New Roman" w:hAnsi="Times New Roman" w:cs="Times New Roman"/>
          <w:b/>
          <w:color w:val="FF0000"/>
        </w:rPr>
      </w:pPr>
      <w:r>
        <w:rPr>
          <w:rFonts w:ascii="Times New Roman" w:eastAsia="Times New Roman" w:hAnsi="Times New Roman" w:cs="Times New Roman"/>
          <w:color w:val="222222"/>
        </w:rPr>
        <w:br/>
      </w:r>
      <w:r>
        <w:rPr>
          <w:rFonts w:ascii="Times New Roman" w:eastAsia="Times New Roman" w:hAnsi="Times New Roman" w:cs="Times New Roman"/>
          <w:b/>
          <w:color w:val="000000"/>
        </w:rPr>
        <w:t>Feb. 25</w:t>
      </w:r>
      <w:r>
        <w:rPr>
          <w:rFonts w:ascii="Times New Roman" w:eastAsia="Times New Roman" w:hAnsi="Times New Roman" w:cs="Times New Roman"/>
          <w:b/>
        </w:rPr>
        <w:t>-</w:t>
      </w:r>
      <w:r>
        <w:rPr>
          <w:rFonts w:ascii="Times New Roman" w:eastAsia="Times New Roman" w:hAnsi="Times New Roman" w:cs="Times New Roman"/>
          <w:b/>
          <w:color w:val="000000"/>
        </w:rPr>
        <w:t xml:space="preserve">Mar. 5: </w:t>
      </w:r>
      <w:r>
        <w:rPr>
          <w:rFonts w:ascii="Times New Roman" w:eastAsia="Times New Roman" w:hAnsi="Times New Roman" w:cs="Times New Roman"/>
          <w:b/>
        </w:rPr>
        <w:t>Spring</w:t>
      </w:r>
      <w:r>
        <w:rPr>
          <w:rFonts w:ascii="Times New Roman" w:eastAsia="Times New Roman" w:hAnsi="Times New Roman" w:cs="Times New Roman"/>
          <w:b/>
          <w:color w:val="000000"/>
        </w:rPr>
        <w:t xml:space="preserve"> Break</w:t>
      </w:r>
    </w:p>
    <w:p w14:paraId="000000F5" w14:textId="77777777" w:rsidR="00C81E1B" w:rsidRDefault="00C81E1B">
      <w:pPr>
        <w:pBdr>
          <w:bottom w:val="dotted" w:sz="24" w:space="1" w:color="000000"/>
        </w:pBdr>
        <w:rPr>
          <w:rFonts w:ascii="Times New Roman" w:eastAsia="Times New Roman" w:hAnsi="Times New Roman" w:cs="Times New Roman"/>
        </w:rPr>
      </w:pPr>
    </w:p>
    <w:p w14:paraId="000000F6" w14:textId="77777777" w:rsidR="00C81E1B" w:rsidRDefault="00C81E1B">
      <w:pPr>
        <w:widowControl w:val="0"/>
        <w:rPr>
          <w:rFonts w:ascii="Times New Roman" w:eastAsia="Times New Roman" w:hAnsi="Times New Roman" w:cs="Times New Roman"/>
          <w:b/>
          <w:color w:val="222222"/>
        </w:rPr>
      </w:pPr>
    </w:p>
    <w:p w14:paraId="000000F7" w14:textId="77777777" w:rsidR="00C81E1B" w:rsidRDefault="00AD4C2D">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Module 3: Global Poverty </w:t>
      </w:r>
    </w:p>
    <w:p w14:paraId="000000F8" w14:textId="77777777" w:rsidR="00C81E1B" w:rsidRDefault="00AD4C2D">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Professor Dean Yang</w:t>
      </w:r>
    </w:p>
    <w:p w14:paraId="000000F9" w14:textId="77777777" w:rsidR="00C81E1B" w:rsidRDefault="00AD4C2D">
      <w:pPr>
        <w:shd w:val="clear" w:color="auto" w:fill="FFFFFF"/>
        <w:jc w:val="center"/>
        <w:rPr>
          <w:rFonts w:ascii="Times New Roman" w:eastAsia="Times New Roman" w:hAnsi="Times New Roman" w:cs="Times New Roman"/>
          <w:color w:val="222222"/>
        </w:rPr>
      </w:pPr>
      <w:r>
        <w:rPr>
          <w:rFonts w:ascii="Times New Roman" w:eastAsia="Times New Roman" w:hAnsi="Times New Roman" w:cs="Times New Roman"/>
          <w:b/>
          <w:color w:val="222222"/>
        </w:rPr>
        <w:t xml:space="preserve">Professor of Public Policy and Economics </w:t>
      </w:r>
      <w:r>
        <w:rPr>
          <w:rFonts w:ascii="Times New Roman" w:eastAsia="Times New Roman" w:hAnsi="Times New Roman" w:cs="Times New Roman"/>
          <w:color w:val="222222"/>
        </w:rPr>
        <w:tab/>
      </w:r>
    </w:p>
    <w:p w14:paraId="000000FA" w14:textId="77777777" w:rsidR="00C81E1B" w:rsidRDefault="00AD4C2D">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color w:val="222222"/>
        </w:rPr>
        <w:t>Mar. 6-15</w:t>
      </w:r>
    </w:p>
    <w:p w14:paraId="000000FB" w14:textId="77777777" w:rsidR="00C81E1B" w:rsidRDefault="00C81E1B">
      <w:pPr>
        <w:shd w:val="clear" w:color="auto" w:fill="FFFFFF"/>
        <w:rPr>
          <w:rFonts w:ascii="Times New Roman" w:eastAsia="Times New Roman" w:hAnsi="Times New Roman" w:cs="Times New Roman"/>
          <w:color w:val="222222"/>
        </w:rPr>
      </w:pPr>
    </w:p>
    <w:p w14:paraId="000000FC" w14:textId="77777777" w:rsidR="00C81E1B" w:rsidRDefault="00AD4C2D">
      <w:pPr>
        <w:rPr>
          <w:rFonts w:ascii="Times New Roman" w:eastAsia="Times New Roman" w:hAnsi="Times New Roman" w:cs="Times New Roman"/>
          <w:color w:val="333333"/>
        </w:rPr>
      </w:pPr>
      <w:r>
        <w:rPr>
          <w:rFonts w:ascii="Times New Roman" w:eastAsia="Times New Roman" w:hAnsi="Times New Roman" w:cs="Times New Roman"/>
          <w:color w:val="333333"/>
        </w:rPr>
        <w:t>We will consider the challenge posed by massive and persistent world poverty. We will begin with one class providing a global overview of the inequalities in wealth and well-being across countries on the planet today and discuss how these inequalities emerged since the Industrial Revolution. We will then spend each of the next three classes considering three prominent approaches to improving the well-being of poor households in developing countries: technology, microfinance, and international migration.</w:t>
      </w:r>
    </w:p>
    <w:p w14:paraId="000000FD" w14:textId="77777777" w:rsidR="00C81E1B" w:rsidRDefault="00C81E1B">
      <w:pPr>
        <w:rPr>
          <w:rFonts w:ascii="Times New Roman" w:eastAsia="Times New Roman" w:hAnsi="Times New Roman" w:cs="Times New Roman"/>
          <w:color w:val="333333"/>
        </w:rPr>
      </w:pPr>
    </w:p>
    <w:p w14:paraId="000000FE" w14:textId="77777777" w:rsidR="00C81E1B" w:rsidRDefault="00AD4C2D">
      <w:pPr>
        <w:rPr>
          <w:rFonts w:ascii="Times New Roman" w:eastAsia="Times New Roman" w:hAnsi="Times New Roman" w:cs="Times New Roman"/>
          <w:b/>
          <w:color w:val="333333"/>
        </w:rPr>
      </w:pPr>
      <w:r>
        <w:rPr>
          <w:rFonts w:ascii="Times New Roman" w:eastAsia="Times New Roman" w:hAnsi="Times New Roman" w:cs="Times New Roman"/>
          <w:b/>
          <w:color w:val="333333"/>
        </w:rPr>
        <w:t>Session 1 - March 6</w:t>
      </w:r>
      <w:proofErr w:type="gramStart"/>
      <w:r>
        <w:rPr>
          <w:rFonts w:ascii="Times New Roman" w:eastAsia="Times New Roman" w:hAnsi="Times New Roman" w:cs="Times New Roman"/>
          <w:b/>
          <w:color w:val="333333"/>
        </w:rPr>
        <w:t>: :</w:t>
      </w:r>
      <w:proofErr w:type="gramEnd"/>
      <w:r>
        <w:rPr>
          <w:rFonts w:ascii="Times New Roman" w:eastAsia="Times New Roman" w:hAnsi="Times New Roman" w:cs="Times New Roman"/>
          <w:b/>
          <w:color w:val="333333"/>
        </w:rPr>
        <w:t xml:space="preserve"> Introduction </w:t>
      </w:r>
    </w:p>
    <w:p w14:paraId="000000FF" w14:textId="77777777" w:rsidR="00C81E1B" w:rsidRDefault="00C81E1B">
      <w:pPr>
        <w:rPr>
          <w:rFonts w:ascii="Times New Roman" w:eastAsia="Times New Roman" w:hAnsi="Times New Roman" w:cs="Times New Roman"/>
          <w:color w:val="333333"/>
        </w:rPr>
      </w:pPr>
    </w:p>
    <w:p w14:paraId="00000100" w14:textId="77777777" w:rsidR="00C81E1B" w:rsidRDefault="00AD4C2D">
      <w:pPr>
        <w:rPr>
          <w:rFonts w:ascii="Times New Roman" w:eastAsia="Times New Roman" w:hAnsi="Times New Roman" w:cs="Times New Roman"/>
          <w:color w:val="333333"/>
        </w:rPr>
      </w:pPr>
      <w:r>
        <w:rPr>
          <w:rFonts w:ascii="Times New Roman" w:eastAsia="Times New Roman" w:hAnsi="Times New Roman" w:cs="Times New Roman"/>
          <w:color w:val="333333"/>
        </w:rPr>
        <w:t>*</w:t>
      </w:r>
      <w:proofErr w:type="spellStart"/>
      <w:r>
        <w:rPr>
          <w:rFonts w:ascii="Times New Roman" w:eastAsia="Times New Roman" w:hAnsi="Times New Roman" w:cs="Times New Roman"/>
          <w:color w:val="333333"/>
        </w:rPr>
        <w:t>Radelet</w:t>
      </w:r>
      <w:proofErr w:type="spellEnd"/>
      <w:r>
        <w:rPr>
          <w:rFonts w:ascii="Times New Roman" w:eastAsia="Times New Roman" w:hAnsi="Times New Roman" w:cs="Times New Roman"/>
          <w:color w:val="333333"/>
        </w:rPr>
        <w:t xml:space="preserve">, Steven, </w:t>
      </w:r>
      <w:r>
        <w:rPr>
          <w:rFonts w:ascii="Times New Roman" w:eastAsia="Times New Roman" w:hAnsi="Times New Roman" w:cs="Times New Roman"/>
          <w:i/>
          <w:color w:val="333333"/>
        </w:rPr>
        <w:t>The Great Surge:</w:t>
      </w:r>
      <w:r>
        <w:rPr>
          <w:rFonts w:ascii="Times New Roman" w:eastAsia="Times New Roman" w:hAnsi="Times New Roman" w:cs="Times New Roman"/>
          <w:color w:val="333333"/>
        </w:rPr>
        <w:t xml:space="preserve"> </w:t>
      </w:r>
      <w:r>
        <w:rPr>
          <w:rFonts w:ascii="Times New Roman" w:eastAsia="Times New Roman" w:hAnsi="Times New Roman" w:cs="Times New Roman"/>
          <w:i/>
          <w:color w:val="333333"/>
        </w:rPr>
        <w:t>The Ascent of the Developing World</w:t>
      </w:r>
      <w:r>
        <w:rPr>
          <w:rFonts w:ascii="Times New Roman" w:eastAsia="Times New Roman" w:hAnsi="Times New Roman" w:cs="Times New Roman"/>
          <w:color w:val="333333"/>
        </w:rPr>
        <w:t xml:space="preserve">, </w:t>
      </w:r>
      <w:proofErr w:type="gramStart"/>
      <w:r>
        <w:rPr>
          <w:rFonts w:ascii="Times New Roman" w:eastAsia="Times New Roman" w:hAnsi="Times New Roman" w:cs="Times New Roman"/>
          <w:color w:val="333333"/>
        </w:rPr>
        <w:t>Simon</w:t>
      </w:r>
      <w:proofErr w:type="gramEnd"/>
      <w:r>
        <w:rPr>
          <w:rFonts w:ascii="Times New Roman" w:eastAsia="Times New Roman" w:hAnsi="Times New Roman" w:cs="Times New Roman"/>
          <w:color w:val="333333"/>
        </w:rPr>
        <w:t xml:space="preserve"> and Schuster, 2015. Chapters 1 and 2. (Other chapters optional.)</w:t>
      </w:r>
    </w:p>
    <w:p w14:paraId="00000101" w14:textId="77777777" w:rsidR="00C81E1B" w:rsidRDefault="00AD4C2D">
      <w:pPr>
        <w:rPr>
          <w:rFonts w:ascii="Times New Roman" w:eastAsia="Times New Roman" w:hAnsi="Times New Roman" w:cs="Times New Roman"/>
          <w:color w:val="333333"/>
          <w:u w:val="single"/>
        </w:rPr>
      </w:pPr>
      <w:r>
        <w:rPr>
          <w:rFonts w:ascii="Times New Roman" w:eastAsia="Times New Roman" w:hAnsi="Times New Roman" w:cs="Times New Roman"/>
        </w:rPr>
        <w:t xml:space="preserve">(Chapter 2 available at: </w:t>
      </w:r>
      <w:hyperlink r:id="rId58" w:anchor="v=onepage&amp;q&amp;f=false">
        <w:r>
          <w:rPr>
            <w:rFonts w:ascii="Times New Roman" w:eastAsia="Times New Roman" w:hAnsi="Times New Roman" w:cs="Times New Roman"/>
            <w:color w:val="0000FF"/>
            <w:u w:val="single"/>
          </w:rPr>
          <w:t>https://books.google.com/books?id=d5zdCgAAQBAJ&amp;printsec=frontcover#v=onepage&amp;q&amp;f=false</w:t>
        </w:r>
      </w:hyperlink>
      <w:r>
        <w:rPr>
          <w:rFonts w:ascii="Times New Roman" w:eastAsia="Times New Roman" w:hAnsi="Times New Roman" w:cs="Times New Roman"/>
          <w:color w:val="333333"/>
        </w:rPr>
        <w:t>) (Note: Do not worry that some pages and graphs are missing.)</w:t>
      </w:r>
    </w:p>
    <w:p w14:paraId="00000102" w14:textId="77777777" w:rsidR="00C81E1B" w:rsidRDefault="00C81E1B">
      <w:pPr>
        <w:rPr>
          <w:rFonts w:ascii="Times New Roman" w:eastAsia="Times New Roman" w:hAnsi="Times New Roman" w:cs="Times New Roman"/>
          <w:color w:val="333333"/>
        </w:rPr>
      </w:pPr>
    </w:p>
    <w:p w14:paraId="00000103" w14:textId="77777777" w:rsidR="00C81E1B" w:rsidRDefault="00AD4C2D">
      <w:pPr>
        <w:rPr>
          <w:rFonts w:ascii="Times New Roman" w:eastAsia="Times New Roman" w:hAnsi="Times New Roman" w:cs="Times New Roman"/>
          <w:color w:val="333333"/>
        </w:rPr>
      </w:pPr>
      <w:r>
        <w:rPr>
          <w:rFonts w:ascii="Times New Roman" w:eastAsia="Times New Roman" w:hAnsi="Times New Roman" w:cs="Times New Roman"/>
          <w:color w:val="333333"/>
        </w:rPr>
        <w:t xml:space="preserve">Optional: Banerjee, Abhijit and Esther </w:t>
      </w:r>
      <w:proofErr w:type="spellStart"/>
      <w:r>
        <w:rPr>
          <w:rFonts w:ascii="Times New Roman" w:eastAsia="Times New Roman" w:hAnsi="Times New Roman" w:cs="Times New Roman"/>
          <w:color w:val="333333"/>
        </w:rPr>
        <w:t>Duflo</w:t>
      </w:r>
      <w:proofErr w:type="spellEnd"/>
      <w:r>
        <w:rPr>
          <w:rFonts w:ascii="Times New Roman" w:eastAsia="Times New Roman" w:hAnsi="Times New Roman" w:cs="Times New Roman"/>
          <w:color w:val="333333"/>
        </w:rPr>
        <w:t xml:space="preserve">, </w:t>
      </w:r>
      <w:r>
        <w:rPr>
          <w:rFonts w:ascii="Times New Roman" w:eastAsia="Times New Roman" w:hAnsi="Times New Roman" w:cs="Times New Roman"/>
          <w:i/>
          <w:color w:val="333333"/>
        </w:rPr>
        <w:t>Poor Economics: A Radical Rethinking of the Way to Fight Global Poverty</w:t>
      </w:r>
      <w:r>
        <w:rPr>
          <w:rFonts w:ascii="Times New Roman" w:eastAsia="Times New Roman" w:hAnsi="Times New Roman" w:cs="Times New Roman"/>
          <w:color w:val="333333"/>
        </w:rPr>
        <w:t>, Public Affairs, 2011.</w:t>
      </w:r>
    </w:p>
    <w:p w14:paraId="00000104" w14:textId="77777777" w:rsidR="00C81E1B" w:rsidRDefault="00C81E1B">
      <w:pPr>
        <w:rPr>
          <w:rFonts w:ascii="Times New Roman" w:eastAsia="Times New Roman" w:hAnsi="Times New Roman" w:cs="Times New Roman"/>
          <w:color w:val="333333"/>
          <w:u w:val="single"/>
        </w:rPr>
      </w:pPr>
    </w:p>
    <w:p w14:paraId="00000105" w14:textId="77777777" w:rsidR="00C81E1B" w:rsidRDefault="00AD4C2D">
      <w:pPr>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Session 2 -- March 8: Technology </w:t>
      </w:r>
    </w:p>
    <w:p w14:paraId="00000106" w14:textId="77777777" w:rsidR="00C81E1B" w:rsidRDefault="00C81E1B">
      <w:pPr>
        <w:rPr>
          <w:rFonts w:ascii="Times New Roman" w:eastAsia="Times New Roman" w:hAnsi="Times New Roman" w:cs="Times New Roman"/>
          <w:color w:val="333333"/>
        </w:rPr>
      </w:pPr>
    </w:p>
    <w:p w14:paraId="00000107" w14:textId="77777777" w:rsidR="00C81E1B" w:rsidRDefault="00AD4C2D">
      <w:pPr>
        <w:rPr>
          <w:rFonts w:ascii="Times New Roman" w:eastAsia="Times New Roman" w:hAnsi="Times New Roman" w:cs="Times New Roman"/>
          <w:color w:val="333333"/>
        </w:rPr>
      </w:pPr>
      <w:r>
        <w:rPr>
          <w:rFonts w:ascii="Times New Roman" w:eastAsia="Times New Roman" w:hAnsi="Times New Roman" w:cs="Times New Roman"/>
          <w:color w:val="333333"/>
        </w:rPr>
        <w:t>*</w:t>
      </w:r>
      <w:proofErr w:type="spellStart"/>
      <w:r>
        <w:rPr>
          <w:rFonts w:ascii="Times New Roman" w:eastAsia="Times New Roman" w:hAnsi="Times New Roman" w:cs="Times New Roman"/>
          <w:color w:val="333333"/>
        </w:rPr>
        <w:t>Gollin</w:t>
      </w:r>
      <w:proofErr w:type="spellEnd"/>
      <w:r>
        <w:rPr>
          <w:rFonts w:ascii="Times New Roman" w:eastAsia="Times New Roman" w:hAnsi="Times New Roman" w:cs="Times New Roman"/>
          <w:color w:val="333333"/>
        </w:rPr>
        <w:t xml:space="preserve">, Douglas, Casper Worm Hansen, and Asger </w:t>
      </w:r>
      <w:proofErr w:type="spellStart"/>
      <w:r>
        <w:rPr>
          <w:rFonts w:ascii="Times New Roman" w:eastAsia="Times New Roman" w:hAnsi="Times New Roman" w:cs="Times New Roman"/>
          <w:color w:val="333333"/>
        </w:rPr>
        <w:t>Mose</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Wingender</w:t>
      </w:r>
      <w:proofErr w:type="spellEnd"/>
      <w:r>
        <w:rPr>
          <w:rFonts w:ascii="Times New Roman" w:eastAsia="Times New Roman" w:hAnsi="Times New Roman" w:cs="Times New Roman"/>
          <w:color w:val="333333"/>
        </w:rPr>
        <w:t xml:space="preserve">, </w:t>
      </w:r>
      <w:r>
        <w:rPr>
          <w:rFonts w:ascii="Times New Roman" w:eastAsia="Times New Roman" w:hAnsi="Times New Roman" w:cs="Times New Roman"/>
          <w:i/>
          <w:color w:val="333333"/>
        </w:rPr>
        <w:t>When Agriculture Drives Development: Lessons from the Green Revolution</w:t>
      </w:r>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VoxEU</w:t>
      </w:r>
      <w:proofErr w:type="spellEnd"/>
      <w:r>
        <w:rPr>
          <w:rFonts w:ascii="Times New Roman" w:eastAsia="Times New Roman" w:hAnsi="Times New Roman" w:cs="Times New Roman"/>
          <w:color w:val="333333"/>
        </w:rPr>
        <w:t xml:space="preserve">, March 20, 2021. </w:t>
      </w:r>
      <w:hyperlink r:id="rId59">
        <w:r>
          <w:rPr>
            <w:rFonts w:ascii="Times New Roman" w:eastAsia="Times New Roman" w:hAnsi="Times New Roman" w:cs="Times New Roman"/>
            <w:color w:val="0000FF"/>
            <w:u w:val="single"/>
          </w:rPr>
          <w:t>https://voxeu.org/article/when-agriculture-drives-development</w:t>
        </w:r>
      </w:hyperlink>
    </w:p>
    <w:p w14:paraId="00000108" w14:textId="77777777" w:rsidR="00C81E1B" w:rsidRDefault="00C81E1B">
      <w:pPr>
        <w:rPr>
          <w:rFonts w:ascii="Times New Roman" w:eastAsia="Times New Roman" w:hAnsi="Times New Roman" w:cs="Times New Roman"/>
          <w:color w:val="333333"/>
        </w:rPr>
      </w:pPr>
    </w:p>
    <w:p w14:paraId="00000109" w14:textId="77777777" w:rsidR="00C81E1B" w:rsidRDefault="00AD4C2D">
      <w:pPr>
        <w:rPr>
          <w:rFonts w:ascii="Times New Roman" w:eastAsia="Times New Roman" w:hAnsi="Times New Roman" w:cs="Times New Roman"/>
          <w:color w:val="333333"/>
        </w:rPr>
      </w:pPr>
      <w:r>
        <w:rPr>
          <w:rFonts w:ascii="Times New Roman" w:eastAsia="Times New Roman" w:hAnsi="Times New Roman" w:cs="Times New Roman"/>
        </w:rPr>
        <w:t xml:space="preserve">*Carter, Michael, Rachid </w:t>
      </w:r>
      <w:proofErr w:type="spellStart"/>
      <w:r>
        <w:rPr>
          <w:rFonts w:ascii="Times New Roman" w:eastAsia="Times New Roman" w:hAnsi="Times New Roman" w:cs="Times New Roman"/>
        </w:rPr>
        <w:t>Laajaj</w:t>
      </w:r>
      <w:proofErr w:type="spellEnd"/>
      <w:r>
        <w:rPr>
          <w:rFonts w:ascii="Times New Roman" w:eastAsia="Times New Roman" w:hAnsi="Times New Roman" w:cs="Times New Roman"/>
        </w:rPr>
        <w:t xml:space="preserve">, and Dean Yang, </w:t>
      </w:r>
      <w:r>
        <w:rPr>
          <w:rFonts w:ascii="Times New Roman" w:eastAsia="Times New Roman" w:hAnsi="Times New Roman" w:cs="Times New Roman"/>
          <w:i/>
        </w:rPr>
        <w:t>Temporary Agricultural Input Subsidies Have Lasting Impacts: The Mozambique Experiment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VoxDev</w:t>
      </w:r>
      <w:proofErr w:type="spellEnd"/>
      <w:r>
        <w:rPr>
          <w:rFonts w:ascii="Times New Roman" w:eastAsia="Times New Roman" w:hAnsi="Times New Roman" w:cs="Times New Roman"/>
        </w:rPr>
        <w:t xml:space="preserve">, October 21, 2019. </w:t>
      </w:r>
      <w:hyperlink r:id="rId60">
        <w:r>
          <w:rPr>
            <w:rFonts w:ascii="Times New Roman" w:eastAsia="Times New Roman" w:hAnsi="Times New Roman" w:cs="Times New Roman"/>
            <w:color w:val="0000FF"/>
            <w:u w:val="single"/>
          </w:rPr>
          <w:t>https://voxdev.org/topic/agriculture/temporary-agricultural-input-subsidies-have-lasting-impacts-mozambique-experiment</w:t>
        </w:r>
      </w:hyperlink>
    </w:p>
    <w:p w14:paraId="0000010A" w14:textId="77777777" w:rsidR="00C81E1B" w:rsidRDefault="00C81E1B">
      <w:pPr>
        <w:rPr>
          <w:rFonts w:ascii="Times New Roman" w:eastAsia="Times New Roman" w:hAnsi="Times New Roman" w:cs="Times New Roman"/>
          <w:color w:val="333333"/>
        </w:rPr>
      </w:pPr>
    </w:p>
    <w:p w14:paraId="0000010B" w14:textId="77777777" w:rsidR="00C81E1B" w:rsidRDefault="00AD4C2D">
      <w:pPr>
        <w:pStyle w:val="Title"/>
        <w:jc w:val="left"/>
        <w:rPr>
          <w:b w:val="0"/>
          <w:u w:val="none"/>
        </w:rPr>
      </w:pPr>
      <w:r>
        <w:rPr>
          <w:b w:val="0"/>
          <w:u w:val="none"/>
        </w:rPr>
        <w:t xml:space="preserve">Optional: Carter, Michael, Rachid </w:t>
      </w:r>
      <w:proofErr w:type="spellStart"/>
      <w:r>
        <w:rPr>
          <w:b w:val="0"/>
          <w:u w:val="none"/>
        </w:rPr>
        <w:t>Laajaj</w:t>
      </w:r>
      <w:proofErr w:type="spellEnd"/>
      <w:r>
        <w:rPr>
          <w:b w:val="0"/>
          <w:u w:val="none"/>
        </w:rPr>
        <w:t xml:space="preserve">, and Dean Yang, </w:t>
      </w:r>
      <w:proofErr w:type="gramStart"/>
      <w:r>
        <w:rPr>
          <w:b w:val="0"/>
          <w:i/>
          <w:u w:val="none"/>
        </w:rPr>
        <w:t>Subsidies</w:t>
      </w:r>
      <w:proofErr w:type="gramEnd"/>
      <w:r>
        <w:rPr>
          <w:b w:val="0"/>
          <w:i/>
          <w:u w:val="none"/>
        </w:rPr>
        <w:t xml:space="preserve"> and the African Green Revolution: Direct Effects and Social Network Spillovers of Randomized Input Subsidies in Mozambique</w:t>
      </w:r>
      <w:r>
        <w:rPr>
          <w:b w:val="0"/>
          <w:u w:val="none"/>
        </w:rPr>
        <w:t xml:space="preserve">, American Economic Journal: Applied Economics, Vol. 12, No. 2, April 2021, pages 206-229. </w:t>
      </w:r>
      <w:hyperlink r:id="rId61">
        <w:r>
          <w:rPr>
            <w:b w:val="0"/>
            <w:color w:val="1155CC"/>
          </w:rPr>
          <w:t>Subsidies and the African Green Revolution: Direct Effects and Social Network Spillovers of Randomized Input Subsidies in Mozambique (nber.org)</w:t>
        </w:r>
      </w:hyperlink>
    </w:p>
    <w:p w14:paraId="0000010C" w14:textId="77777777" w:rsidR="00C81E1B" w:rsidRDefault="00C81E1B">
      <w:pPr>
        <w:rPr>
          <w:rFonts w:ascii="Times New Roman" w:eastAsia="Times New Roman" w:hAnsi="Times New Roman" w:cs="Times New Roman"/>
          <w:color w:val="333333"/>
        </w:rPr>
      </w:pPr>
    </w:p>
    <w:p w14:paraId="0000010D" w14:textId="77777777" w:rsidR="00C81E1B" w:rsidRDefault="00AD4C2D">
      <w:pPr>
        <w:rPr>
          <w:rFonts w:ascii="Times New Roman" w:eastAsia="Times New Roman" w:hAnsi="Times New Roman" w:cs="Times New Roman"/>
          <w:color w:val="333333"/>
        </w:rPr>
      </w:pPr>
      <w:r>
        <w:rPr>
          <w:rFonts w:ascii="Times New Roman" w:eastAsia="Times New Roman" w:hAnsi="Times New Roman" w:cs="Times New Roman"/>
          <w:color w:val="333333"/>
        </w:rPr>
        <w:t xml:space="preserve">Optional: </w:t>
      </w:r>
      <w:proofErr w:type="spellStart"/>
      <w:r>
        <w:rPr>
          <w:rFonts w:ascii="Times New Roman" w:eastAsia="Times New Roman" w:hAnsi="Times New Roman" w:cs="Times New Roman"/>
          <w:color w:val="333333"/>
        </w:rPr>
        <w:t>Gollin</w:t>
      </w:r>
      <w:proofErr w:type="spellEnd"/>
      <w:r>
        <w:rPr>
          <w:rFonts w:ascii="Times New Roman" w:eastAsia="Times New Roman" w:hAnsi="Times New Roman" w:cs="Times New Roman"/>
          <w:color w:val="333333"/>
        </w:rPr>
        <w:t xml:space="preserve">, Douglas, Casper Worm Hansen, and Asger </w:t>
      </w:r>
      <w:proofErr w:type="spellStart"/>
      <w:r>
        <w:rPr>
          <w:rFonts w:ascii="Times New Roman" w:eastAsia="Times New Roman" w:hAnsi="Times New Roman" w:cs="Times New Roman"/>
          <w:color w:val="333333"/>
        </w:rPr>
        <w:t>Mose</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Wingender</w:t>
      </w:r>
      <w:proofErr w:type="spellEnd"/>
      <w:r>
        <w:rPr>
          <w:rFonts w:ascii="Times New Roman" w:eastAsia="Times New Roman" w:hAnsi="Times New Roman" w:cs="Times New Roman"/>
          <w:color w:val="333333"/>
        </w:rPr>
        <w: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Two Blades of Grass: The Impact of the Green Revolution</w:t>
      </w:r>
      <w:r>
        <w:rPr>
          <w:rFonts w:ascii="Times New Roman" w:eastAsia="Times New Roman" w:hAnsi="Times New Roman" w:cs="Times New Roman"/>
          <w:color w:val="000000"/>
        </w:rPr>
        <w:t>, Journal of Political Economy</w:t>
      </w:r>
      <w:r>
        <w:rPr>
          <w:rFonts w:ascii="Times New Roman" w:eastAsia="Times New Roman" w:hAnsi="Times New Roman" w:cs="Times New Roman"/>
          <w:i/>
          <w:color w:val="000000"/>
        </w:rPr>
        <w:t xml:space="preserve">, Vol. 129, No. 8, August 2021. </w:t>
      </w:r>
      <w:hyperlink r:id="rId62">
        <w:r>
          <w:rPr>
            <w:rFonts w:ascii="Times New Roman" w:eastAsia="Times New Roman" w:hAnsi="Times New Roman" w:cs="Times New Roman"/>
            <w:i/>
            <w:color w:val="1155CC"/>
            <w:u w:val="single"/>
          </w:rPr>
          <w:t>Two Blades of Grass: The Impact of the Green Revolution (nber.org)</w:t>
        </w:r>
      </w:hyperlink>
    </w:p>
    <w:p w14:paraId="0000010E" w14:textId="77777777" w:rsidR="00C81E1B" w:rsidRDefault="00C81E1B">
      <w:pPr>
        <w:rPr>
          <w:rFonts w:ascii="Times New Roman" w:eastAsia="Times New Roman" w:hAnsi="Times New Roman" w:cs="Times New Roman"/>
          <w:color w:val="333333"/>
        </w:rPr>
      </w:pPr>
    </w:p>
    <w:p w14:paraId="0000010F" w14:textId="77777777" w:rsidR="00C81E1B" w:rsidRDefault="00AD4C2D">
      <w:pPr>
        <w:rPr>
          <w:rFonts w:ascii="Times New Roman" w:eastAsia="Times New Roman" w:hAnsi="Times New Roman" w:cs="Times New Roman"/>
          <w:b/>
          <w:color w:val="333333"/>
        </w:rPr>
      </w:pPr>
      <w:r>
        <w:rPr>
          <w:rFonts w:ascii="Times New Roman" w:eastAsia="Times New Roman" w:hAnsi="Times New Roman" w:cs="Times New Roman"/>
          <w:b/>
        </w:rPr>
        <w:t>Session 3 -- March 13: Microfinance</w:t>
      </w:r>
      <w:r>
        <w:rPr>
          <w:rFonts w:ascii="Times New Roman" w:eastAsia="Times New Roman" w:hAnsi="Times New Roman" w:cs="Times New Roman"/>
          <w:b/>
          <w:color w:val="333333"/>
        </w:rPr>
        <w:t xml:space="preserve"> </w:t>
      </w:r>
    </w:p>
    <w:p w14:paraId="00000110" w14:textId="77777777" w:rsidR="00C81E1B" w:rsidRDefault="00C81E1B">
      <w:pPr>
        <w:rPr>
          <w:rFonts w:ascii="Times New Roman" w:eastAsia="Times New Roman" w:hAnsi="Times New Roman" w:cs="Times New Roman"/>
        </w:rPr>
      </w:pPr>
    </w:p>
    <w:p w14:paraId="00000111"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Wykstra</w:t>
      </w:r>
      <w:proofErr w:type="spellEnd"/>
      <w:r>
        <w:rPr>
          <w:rFonts w:ascii="Times New Roman" w:eastAsia="Times New Roman" w:hAnsi="Times New Roman" w:cs="Times New Roman"/>
        </w:rPr>
        <w:t xml:space="preserve">, Stephanie, </w:t>
      </w:r>
      <w:r>
        <w:rPr>
          <w:rFonts w:ascii="Times New Roman" w:eastAsia="Times New Roman" w:hAnsi="Times New Roman" w:cs="Times New Roman"/>
          <w:i/>
        </w:rPr>
        <w:t xml:space="preserve">Microcredit was a Hugely Hyped Solution to Global Poverty. What </w:t>
      </w:r>
      <w:proofErr w:type="gramStart"/>
      <w:r>
        <w:rPr>
          <w:rFonts w:ascii="Times New Roman" w:eastAsia="Times New Roman" w:hAnsi="Times New Roman" w:cs="Times New Roman"/>
          <w:i/>
        </w:rPr>
        <w:t>Happened?</w:t>
      </w:r>
      <w:r>
        <w:rPr>
          <w:rFonts w:ascii="Times New Roman" w:eastAsia="Times New Roman" w:hAnsi="Times New Roman" w:cs="Times New Roman"/>
        </w:rPr>
        <w:t>,</w:t>
      </w:r>
      <w:proofErr w:type="gramEnd"/>
      <w:r>
        <w:rPr>
          <w:rFonts w:ascii="Times New Roman" w:eastAsia="Times New Roman" w:hAnsi="Times New Roman" w:cs="Times New Roman"/>
        </w:rPr>
        <w:t xml:space="preserve"> Vox, January 15, 2019. </w:t>
      </w:r>
      <w:hyperlink r:id="rId63">
        <w:r>
          <w:rPr>
            <w:rFonts w:ascii="Times New Roman" w:eastAsia="Times New Roman" w:hAnsi="Times New Roman" w:cs="Times New Roman"/>
            <w:color w:val="0000FF"/>
            <w:u w:val="single"/>
          </w:rPr>
          <w:t>https://www.vox.com/future-perfect/2019/1/15/18182167/microcredit-microfinance-poverty-grameen-bank-yunus</w:t>
        </w:r>
      </w:hyperlink>
    </w:p>
    <w:p w14:paraId="00000112" w14:textId="77777777" w:rsidR="00C81E1B" w:rsidRDefault="00C81E1B">
      <w:pPr>
        <w:rPr>
          <w:rFonts w:ascii="Times New Roman" w:eastAsia="Times New Roman" w:hAnsi="Times New Roman" w:cs="Times New Roman"/>
        </w:rPr>
      </w:pPr>
    </w:p>
    <w:p w14:paraId="00000113"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*Jameel, Abdul Latif, </w:t>
      </w:r>
      <w:r>
        <w:rPr>
          <w:rFonts w:ascii="Times New Roman" w:eastAsia="Times New Roman" w:hAnsi="Times New Roman" w:cs="Times New Roman"/>
          <w:i/>
        </w:rPr>
        <w:t xml:space="preserve">Where Credit is </w:t>
      </w:r>
      <w:proofErr w:type="gramStart"/>
      <w:r>
        <w:rPr>
          <w:rFonts w:ascii="Times New Roman" w:eastAsia="Times New Roman" w:hAnsi="Times New Roman" w:cs="Times New Roman"/>
          <w:i/>
        </w:rPr>
        <w:t xml:space="preserve">Due, </w:t>
      </w:r>
      <w:r>
        <w:rPr>
          <w:rFonts w:ascii="Times New Roman" w:eastAsia="Times New Roman" w:hAnsi="Times New Roman" w:cs="Times New Roman"/>
        </w:rPr>
        <w:t xml:space="preserve"> J</w:t>
      </w:r>
      <w:proofErr w:type="gramEnd"/>
      <w:r>
        <w:rPr>
          <w:rFonts w:ascii="Times New Roman" w:eastAsia="Times New Roman" w:hAnsi="Times New Roman" w:cs="Times New Roman"/>
        </w:rPr>
        <w:t xml:space="preserve">-PAL Policy Bulletin Poverty Action Lab, February 2015. </w:t>
      </w:r>
      <w:hyperlink r:id="rId64">
        <w:r>
          <w:rPr>
            <w:rFonts w:ascii="Times New Roman" w:eastAsia="Times New Roman" w:hAnsi="Times New Roman" w:cs="Times New Roman"/>
            <w:color w:val="0000FF"/>
            <w:u w:val="single"/>
          </w:rPr>
          <w:t>https://www.povertyactionlab.org/publication/where-credit-due</w:t>
        </w:r>
      </w:hyperlink>
    </w:p>
    <w:p w14:paraId="00000114" w14:textId="77777777" w:rsidR="00C81E1B" w:rsidRDefault="00C81E1B">
      <w:pPr>
        <w:rPr>
          <w:rFonts w:ascii="Times New Roman" w:eastAsia="Times New Roman" w:hAnsi="Times New Roman" w:cs="Times New Roman"/>
        </w:rPr>
      </w:pPr>
    </w:p>
    <w:p w14:paraId="00000115"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Optional: Banerjee, Abhijit, Dean </w:t>
      </w:r>
      <w:proofErr w:type="spellStart"/>
      <w:r>
        <w:rPr>
          <w:rFonts w:ascii="Times New Roman" w:eastAsia="Times New Roman" w:hAnsi="Times New Roman" w:cs="Times New Roman"/>
        </w:rPr>
        <w:t>Karlan</w:t>
      </w:r>
      <w:proofErr w:type="spellEnd"/>
      <w:r>
        <w:rPr>
          <w:rFonts w:ascii="Times New Roman" w:eastAsia="Times New Roman" w:hAnsi="Times New Roman" w:cs="Times New Roman"/>
        </w:rPr>
        <w:t xml:space="preserve">, and Jonathan </w:t>
      </w:r>
      <w:proofErr w:type="spellStart"/>
      <w:r>
        <w:rPr>
          <w:rFonts w:ascii="Times New Roman" w:eastAsia="Times New Roman" w:hAnsi="Times New Roman" w:cs="Times New Roman"/>
        </w:rPr>
        <w:t>Zinman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Six Randomized Evaluations of Microcredit: Introduction and Further Steps</w:t>
      </w:r>
      <w:r>
        <w:rPr>
          <w:rFonts w:ascii="Times New Roman" w:eastAsia="Times New Roman" w:hAnsi="Times New Roman" w:cs="Times New Roman"/>
        </w:rPr>
        <w:t xml:space="preserve">. American Economic Journal: Applied Economics 2015 7 (1): pages 1–21. </w:t>
      </w:r>
      <w:hyperlink r:id="rId65">
        <w:r>
          <w:rPr>
            <w:rFonts w:ascii="Times New Roman" w:eastAsia="Times New Roman" w:hAnsi="Times New Roman" w:cs="Times New Roman"/>
            <w:color w:val="1155CC"/>
            <w:u w:val="single"/>
          </w:rPr>
          <w:t>pubs.aeaweb.org/</w:t>
        </w:r>
        <w:proofErr w:type="spellStart"/>
        <w:r>
          <w:rPr>
            <w:rFonts w:ascii="Times New Roman" w:eastAsia="Times New Roman" w:hAnsi="Times New Roman" w:cs="Times New Roman"/>
            <w:color w:val="1155CC"/>
            <w:u w:val="single"/>
          </w:rPr>
          <w:t>doi</w:t>
        </w:r>
        <w:proofErr w:type="spellEnd"/>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pdfplus</w:t>
        </w:r>
        <w:proofErr w:type="spellEnd"/>
        <w:r>
          <w:rPr>
            <w:rFonts w:ascii="Times New Roman" w:eastAsia="Times New Roman" w:hAnsi="Times New Roman" w:cs="Times New Roman"/>
            <w:color w:val="1155CC"/>
            <w:u w:val="single"/>
          </w:rPr>
          <w:t>/10.1257/app.20140287 (mit.edu)</w:t>
        </w:r>
      </w:hyperlink>
    </w:p>
    <w:p w14:paraId="00000116" w14:textId="77777777" w:rsidR="00C81E1B" w:rsidRDefault="00C81E1B">
      <w:pPr>
        <w:rPr>
          <w:rFonts w:ascii="Times New Roman" w:eastAsia="Times New Roman" w:hAnsi="Times New Roman" w:cs="Times New Roman"/>
          <w:b/>
        </w:rPr>
      </w:pPr>
    </w:p>
    <w:p w14:paraId="00000117" w14:textId="77777777" w:rsidR="00C81E1B" w:rsidRDefault="00AD4C2D">
      <w:pPr>
        <w:rPr>
          <w:rFonts w:ascii="Times New Roman" w:eastAsia="Times New Roman" w:hAnsi="Times New Roman" w:cs="Times New Roman"/>
          <w:b/>
          <w:color w:val="333333"/>
        </w:rPr>
      </w:pPr>
      <w:r>
        <w:rPr>
          <w:rFonts w:ascii="Times New Roman" w:eastAsia="Times New Roman" w:hAnsi="Times New Roman" w:cs="Times New Roman"/>
          <w:b/>
        </w:rPr>
        <w:t>Session 4 -- March 15: International Migration</w:t>
      </w:r>
      <w:r>
        <w:rPr>
          <w:rFonts w:ascii="Times New Roman" w:eastAsia="Times New Roman" w:hAnsi="Times New Roman" w:cs="Times New Roman"/>
          <w:b/>
          <w:color w:val="333333"/>
        </w:rPr>
        <w:t xml:space="preserve"> </w:t>
      </w:r>
    </w:p>
    <w:p w14:paraId="00000118" w14:textId="77777777" w:rsidR="00C81E1B" w:rsidRDefault="00C81E1B">
      <w:pPr>
        <w:rPr>
          <w:rFonts w:ascii="Times New Roman" w:eastAsia="Times New Roman" w:hAnsi="Times New Roman" w:cs="Times New Roman"/>
        </w:rPr>
      </w:pPr>
    </w:p>
    <w:p w14:paraId="00000119" w14:textId="77777777" w:rsidR="00C81E1B" w:rsidRDefault="00AD4C2D">
      <w:pPr>
        <w:pStyle w:val="Title"/>
        <w:jc w:val="left"/>
        <w:rPr>
          <w:b w:val="0"/>
          <w:u w:val="none"/>
        </w:rPr>
      </w:pPr>
      <w:r>
        <w:rPr>
          <w:b w:val="0"/>
          <w:u w:val="none"/>
        </w:rPr>
        <w:t xml:space="preserve">*Yang, Dean, </w:t>
      </w:r>
      <w:r>
        <w:rPr>
          <w:b w:val="0"/>
          <w:i/>
          <w:u w:val="none"/>
        </w:rPr>
        <w:t>International Migration and Remittances</w:t>
      </w:r>
      <w:r>
        <w:rPr>
          <w:b w:val="0"/>
          <w:u w:val="none"/>
        </w:rPr>
        <w:t xml:space="preserve">, in James D. Wright, ed., </w:t>
      </w:r>
      <w:r>
        <w:rPr>
          <w:b w:val="0"/>
          <w:i/>
          <w:u w:val="none"/>
        </w:rPr>
        <w:t>International Encyclopedia of the Social &amp; Behavioral Sciences</w:t>
      </w:r>
      <w:r>
        <w:rPr>
          <w:b w:val="0"/>
          <w:u w:val="none"/>
        </w:rPr>
        <w:t>, 2nd edition, Vol. 12, Oxford: Elsevier, 2015, pages 519–524. </w:t>
      </w:r>
      <w:hyperlink r:id="rId66">
        <w:r>
          <w:rPr>
            <w:b w:val="0"/>
            <w:color w:val="1155CC"/>
          </w:rPr>
          <w:t xml:space="preserve">Microsoft Word - yang - international migration and remittances - </w:t>
        </w:r>
        <w:proofErr w:type="spellStart"/>
        <w:r>
          <w:rPr>
            <w:b w:val="0"/>
            <w:color w:val="1155CC"/>
          </w:rPr>
          <w:t>iesbs</w:t>
        </w:r>
        <w:proofErr w:type="spellEnd"/>
        <w:r>
          <w:rPr>
            <w:b w:val="0"/>
            <w:color w:val="1155CC"/>
          </w:rPr>
          <w:t xml:space="preserve"> - 2013 - 1101 (umich.edu)</w:t>
        </w:r>
      </w:hyperlink>
    </w:p>
    <w:p w14:paraId="0000011A" w14:textId="77777777" w:rsidR="00C81E1B" w:rsidRDefault="00C81E1B">
      <w:pPr>
        <w:rPr>
          <w:rFonts w:ascii="Times New Roman" w:eastAsia="Times New Roman" w:hAnsi="Times New Roman" w:cs="Times New Roman"/>
        </w:rPr>
      </w:pPr>
    </w:p>
    <w:p w14:paraId="0000011B"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*Khanna, Gaurav, Dean Yang, and Caroline </w:t>
      </w:r>
      <w:proofErr w:type="spellStart"/>
      <w:r>
        <w:rPr>
          <w:rFonts w:ascii="Times New Roman" w:eastAsia="Times New Roman" w:hAnsi="Times New Roman" w:cs="Times New Roman"/>
        </w:rPr>
        <w:t>Theoharides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Beyond Remittances: How Migrant Wages Help Communities Back Home</w:t>
      </w:r>
      <w:r>
        <w:rPr>
          <w:rFonts w:ascii="Times New Roman" w:eastAsia="Times New Roman" w:hAnsi="Times New Roman" w:cs="Times New Roman"/>
        </w:rPr>
        <w:t xml:space="preserve">, Center for Global Development Blog, November 24, 2020. </w:t>
      </w:r>
      <w:hyperlink r:id="rId67">
        <w:r>
          <w:rPr>
            <w:rFonts w:ascii="Times New Roman" w:eastAsia="Times New Roman" w:hAnsi="Times New Roman" w:cs="Times New Roman"/>
            <w:color w:val="0000FF"/>
            <w:u w:val="single"/>
          </w:rPr>
          <w:t>https://www.cgdev.org/blog/beyond-remittances-how-migrant-wages-help-communities-back-home</w:t>
        </w:r>
      </w:hyperlink>
    </w:p>
    <w:p w14:paraId="0000011C" w14:textId="77777777" w:rsidR="00C81E1B" w:rsidRDefault="00C81E1B">
      <w:pPr>
        <w:rPr>
          <w:rFonts w:ascii="Times New Roman" w:eastAsia="Times New Roman" w:hAnsi="Times New Roman" w:cs="Times New Roman"/>
        </w:rPr>
      </w:pPr>
    </w:p>
    <w:p w14:paraId="0000011D"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Optional: Yang, Dean, </w:t>
      </w:r>
      <w:r>
        <w:rPr>
          <w:rFonts w:ascii="Times New Roman" w:eastAsia="Times New Roman" w:hAnsi="Times New Roman" w:cs="Times New Roman"/>
          <w:i/>
        </w:rPr>
        <w:t>Migrant Remittances</w:t>
      </w:r>
      <w:r>
        <w:rPr>
          <w:rFonts w:ascii="Times New Roman" w:eastAsia="Times New Roman" w:hAnsi="Times New Roman" w:cs="Times New Roman"/>
        </w:rPr>
        <w:t xml:space="preserve">, Journal of Economic Perspectives, Vol. 25, No. 3, Summer 2011, pages 129-152. </w:t>
      </w:r>
      <w:hyperlink r:id="rId68">
        <w:r>
          <w:rPr>
            <w:rFonts w:ascii="Times New Roman" w:eastAsia="Times New Roman" w:hAnsi="Times New Roman" w:cs="Times New Roman"/>
            <w:color w:val="1155CC"/>
            <w:u w:val="single"/>
          </w:rPr>
          <w:t>Migrant Remittances (umich.edu)</w:t>
        </w:r>
      </w:hyperlink>
    </w:p>
    <w:p w14:paraId="0000011E" w14:textId="77777777" w:rsidR="00C81E1B" w:rsidRDefault="00C81E1B">
      <w:pPr>
        <w:rPr>
          <w:rFonts w:ascii="Times New Roman" w:eastAsia="Times New Roman" w:hAnsi="Times New Roman" w:cs="Times New Roman"/>
        </w:rPr>
      </w:pPr>
    </w:p>
    <w:p w14:paraId="0000011F" w14:textId="77777777" w:rsidR="00C81E1B" w:rsidRDefault="00AD4C2D">
      <w:pPr>
        <w:rPr>
          <w:rFonts w:ascii="Times New Roman" w:eastAsia="Times New Roman" w:hAnsi="Times New Roman" w:cs="Times New Roman"/>
        </w:rPr>
      </w:pPr>
      <w:r>
        <w:rPr>
          <w:rFonts w:ascii="Times New Roman" w:eastAsia="Times New Roman" w:hAnsi="Times New Roman" w:cs="Times New Roman"/>
        </w:rPr>
        <w:t xml:space="preserve">Optional: Yang, Dean, </w:t>
      </w:r>
      <w:r>
        <w:rPr>
          <w:rFonts w:ascii="Times New Roman" w:eastAsia="Times New Roman" w:hAnsi="Times New Roman" w:cs="Times New Roman"/>
          <w:i/>
        </w:rPr>
        <w:t>International Migration, Remittances, and Household Investment: Evidence from Philippine Migrants’ Exchange Rate Shocks</w:t>
      </w:r>
      <w:r>
        <w:rPr>
          <w:rFonts w:ascii="Times New Roman" w:eastAsia="Times New Roman" w:hAnsi="Times New Roman" w:cs="Times New Roman"/>
        </w:rPr>
        <w:t>, Economic Journal, Vol. 118, April 2008, pages 591-630.</w:t>
      </w:r>
      <w:hyperlink r:id="rId69">
        <w:r>
          <w:rPr>
            <w:rFonts w:ascii="Times New Roman" w:eastAsia="Times New Roman" w:hAnsi="Times New Roman" w:cs="Times New Roman"/>
            <w:color w:val="1155CC"/>
            <w:u w:val="single"/>
          </w:rPr>
          <w:t>ecoj_2134 591..630 (umich.edu)</w:t>
        </w:r>
      </w:hyperlink>
    </w:p>
    <w:p w14:paraId="00000120" w14:textId="77777777" w:rsidR="00C81E1B" w:rsidRDefault="00C81E1B">
      <w:pPr>
        <w:pBdr>
          <w:bottom w:val="dotted" w:sz="24" w:space="1" w:color="000000"/>
        </w:pBdr>
        <w:rPr>
          <w:rFonts w:ascii="Times New Roman" w:eastAsia="Times New Roman" w:hAnsi="Times New Roman" w:cs="Times New Roman"/>
        </w:rPr>
      </w:pPr>
    </w:p>
    <w:p w14:paraId="00000121" w14:textId="77777777" w:rsidR="00C81E1B" w:rsidRDefault="00C81E1B">
      <w:pPr>
        <w:widowControl w:val="0"/>
        <w:rPr>
          <w:rFonts w:ascii="Times New Roman" w:eastAsia="Times New Roman" w:hAnsi="Times New Roman" w:cs="Times New Roman"/>
          <w:b/>
          <w:color w:val="222222"/>
        </w:rPr>
      </w:pPr>
    </w:p>
    <w:p w14:paraId="00000122" w14:textId="77777777" w:rsidR="00C81E1B" w:rsidRDefault="00AD4C2D">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Module 4: Race, Gender, and Employment Policy </w:t>
      </w:r>
    </w:p>
    <w:p w14:paraId="00000123" w14:textId="77777777" w:rsidR="00C81E1B" w:rsidRDefault="00AD4C2D">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Professor Fabiana Silva</w:t>
      </w:r>
    </w:p>
    <w:p w14:paraId="00000124" w14:textId="77777777" w:rsidR="00C81E1B" w:rsidRDefault="00AD4C2D">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Assistant Professor of Public Policy</w:t>
      </w:r>
    </w:p>
    <w:p w14:paraId="00000125" w14:textId="77777777" w:rsidR="00C81E1B" w:rsidRDefault="00AD4C2D">
      <w:pPr>
        <w:shd w:val="clear" w:color="auto" w:fill="FFFFFF"/>
        <w:jc w:val="center"/>
        <w:rPr>
          <w:rFonts w:ascii="Times New Roman" w:eastAsia="Times New Roman" w:hAnsi="Times New Roman" w:cs="Times New Roman"/>
          <w:color w:val="222222"/>
        </w:rPr>
      </w:pPr>
      <w:r>
        <w:rPr>
          <w:rFonts w:ascii="Times New Roman" w:eastAsia="Times New Roman" w:hAnsi="Times New Roman" w:cs="Times New Roman"/>
          <w:color w:val="222222"/>
        </w:rPr>
        <w:t>March 20-29</w:t>
      </w:r>
    </w:p>
    <w:p w14:paraId="00000126" w14:textId="77777777" w:rsidR="00C81E1B" w:rsidRDefault="00C81E1B">
      <w:pPr>
        <w:rPr>
          <w:rFonts w:ascii="Times New Roman" w:eastAsia="Times New Roman" w:hAnsi="Times New Roman" w:cs="Times New Roman"/>
          <w:color w:val="000000"/>
          <w:sz w:val="22"/>
          <w:szCs w:val="22"/>
          <w:highlight w:val="white"/>
        </w:rPr>
      </w:pPr>
    </w:p>
    <w:p w14:paraId="00000127" w14:textId="77777777" w:rsidR="00C81E1B" w:rsidRDefault="00AD4C2D">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 xml:space="preserve">Almost 60 years after the passage of Title VII of the Civil Rights Act, significant gender and ethno-racial disparities in the U.S. labor market remain. This module will begin by providing a brief overview of gender and </w:t>
      </w:r>
      <w:proofErr w:type="spellStart"/>
      <w:r>
        <w:rPr>
          <w:rFonts w:ascii="Times New Roman" w:eastAsia="Times New Roman" w:hAnsi="Times New Roman" w:cs="Times New Roman"/>
          <w:color w:val="000000"/>
          <w:highlight w:val="white"/>
        </w:rPr>
        <w:t>ethnoracial</w:t>
      </w:r>
      <w:proofErr w:type="spellEnd"/>
      <w:r>
        <w:rPr>
          <w:rFonts w:ascii="Times New Roman" w:eastAsia="Times New Roman" w:hAnsi="Times New Roman" w:cs="Times New Roman"/>
          <w:color w:val="000000"/>
          <w:highlight w:val="white"/>
        </w:rPr>
        <w:t xml:space="preserve"> inequality in the labor market. Then, we will discuss three common explanations of labor market inequalities: discrimination, occupational sex segregation, and men and women’s unequal childcare responsibilities. We will closely examine organization efforts and public policies intended to mitigate these inequalities, including Title VII of the Civil Rights Act, “ban the box,” and paid family leave. We will discuss the motivation for these policies, their advantages, limitations, and (if relevant) their unintended consequences. </w:t>
      </w:r>
    </w:p>
    <w:p w14:paraId="00000128" w14:textId="77777777" w:rsidR="00C81E1B" w:rsidRDefault="00C81E1B">
      <w:pPr>
        <w:rPr>
          <w:rFonts w:ascii="Times New Roman" w:eastAsia="Times New Roman" w:hAnsi="Times New Roman" w:cs="Times New Roman"/>
          <w:color w:val="333333"/>
        </w:rPr>
      </w:pPr>
    </w:p>
    <w:p w14:paraId="00000129" w14:textId="77777777" w:rsidR="00C81E1B" w:rsidRDefault="00AD4C2D">
      <w:pPr>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Session 1 – March 20: Overview of gender and </w:t>
      </w:r>
      <w:proofErr w:type="spellStart"/>
      <w:r>
        <w:rPr>
          <w:rFonts w:ascii="Times New Roman" w:eastAsia="Times New Roman" w:hAnsi="Times New Roman" w:cs="Times New Roman"/>
          <w:b/>
          <w:color w:val="333333"/>
        </w:rPr>
        <w:t>ethnoracial</w:t>
      </w:r>
      <w:proofErr w:type="spellEnd"/>
      <w:r>
        <w:rPr>
          <w:rFonts w:ascii="Times New Roman" w:eastAsia="Times New Roman" w:hAnsi="Times New Roman" w:cs="Times New Roman"/>
          <w:b/>
          <w:color w:val="333333"/>
        </w:rPr>
        <w:t xml:space="preserve"> inequalities and introduction to discrimination</w:t>
      </w:r>
    </w:p>
    <w:p w14:paraId="0000012A" w14:textId="77777777" w:rsidR="00C81E1B" w:rsidRDefault="00AD4C2D">
      <w:pPr>
        <w:numPr>
          <w:ilvl w:val="0"/>
          <w:numId w:val="1"/>
        </w:numPr>
        <w:pBdr>
          <w:top w:val="nil"/>
          <w:left w:val="nil"/>
          <w:bottom w:val="nil"/>
          <w:right w:val="nil"/>
          <w:between w:val="nil"/>
        </w:pBdr>
        <w:shd w:val="clear" w:color="auto" w:fill="FFFFFF"/>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Pager, </w:t>
      </w:r>
      <w:proofErr w:type="spellStart"/>
      <w:r>
        <w:rPr>
          <w:rFonts w:ascii="Times New Roman" w:eastAsia="Times New Roman" w:hAnsi="Times New Roman" w:cs="Times New Roman"/>
          <w:color w:val="000000"/>
        </w:rPr>
        <w:t>Devah</w:t>
      </w:r>
      <w:proofErr w:type="spellEnd"/>
      <w:r>
        <w:rPr>
          <w:rFonts w:ascii="Times New Roman" w:eastAsia="Times New Roman" w:hAnsi="Times New Roman" w:cs="Times New Roman"/>
          <w:color w:val="000000"/>
        </w:rPr>
        <w:t xml:space="preserve">, Bart </w:t>
      </w:r>
      <w:proofErr w:type="spellStart"/>
      <w:r>
        <w:rPr>
          <w:rFonts w:ascii="Times New Roman" w:eastAsia="Times New Roman" w:hAnsi="Times New Roman" w:cs="Times New Roman"/>
          <w:color w:val="000000"/>
        </w:rPr>
        <w:t>Bonikowski</w:t>
      </w:r>
      <w:proofErr w:type="spellEnd"/>
      <w:r>
        <w:rPr>
          <w:rFonts w:ascii="Times New Roman" w:eastAsia="Times New Roman" w:hAnsi="Times New Roman" w:cs="Times New Roman"/>
          <w:color w:val="000000"/>
        </w:rPr>
        <w:t>, and Bruce Western. 2009. "Discrimination in a low-wage labor market: A field experiment." </w:t>
      </w:r>
      <w:r>
        <w:rPr>
          <w:rFonts w:ascii="Times New Roman" w:eastAsia="Times New Roman" w:hAnsi="Times New Roman" w:cs="Times New Roman"/>
          <w:i/>
          <w:color w:val="000000"/>
        </w:rPr>
        <w:t>American Sociological Review</w:t>
      </w:r>
      <w:r>
        <w:rPr>
          <w:rFonts w:ascii="Times New Roman" w:eastAsia="Times New Roman" w:hAnsi="Times New Roman" w:cs="Times New Roman"/>
          <w:color w:val="000000"/>
        </w:rPr>
        <w:t xml:space="preserve">74(5): 777-799. </w:t>
      </w:r>
      <w:hyperlink r:id="rId70">
        <w:r>
          <w:rPr>
            <w:rFonts w:ascii="Times New Roman" w:eastAsia="Times New Roman" w:hAnsi="Times New Roman" w:cs="Times New Roman"/>
            <w:color w:val="1155CC"/>
            <w:u w:val="single"/>
          </w:rPr>
          <w:t>74501-Condron.q41 (harvard.edu)</w:t>
        </w:r>
      </w:hyperlink>
    </w:p>
    <w:p w14:paraId="0000012B" w14:textId="77777777" w:rsidR="00C81E1B" w:rsidRDefault="00AD4C2D">
      <w:pPr>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Session 2 </w:t>
      </w:r>
      <w:proofErr w:type="gramStart"/>
      <w:r>
        <w:rPr>
          <w:rFonts w:ascii="Times New Roman" w:eastAsia="Times New Roman" w:hAnsi="Times New Roman" w:cs="Times New Roman"/>
          <w:b/>
          <w:color w:val="333333"/>
        </w:rPr>
        <w:t>--  March</w:t>
      </w:r>
      <w:proofErr w:type="gramEnd"/>
      <w:r>
        <w:rPr>
          <w:rFonts w:ascii="Times New Roman" w:eastAsia="Times New Roman" w:hAnsi="Times New Roman" w:cs="Times New Roman"/>
          <w:b/>
          <w:color w:val="333333"/>
        </w:rPr>
        <w:t xml:space="preserve"> 22: Statistical Discrimination, Institutional Discrimination, and “Ban the Box” </w:t>
      </w:r>
    </w:p>
    <w:p w14:paraId="0000012C" w14:textId="77777777" w:rsidR="00C81E1B" w:rsidRDefault="00AD4C2D">
      <w:pPr>
        <w:numPr>
          <w:ilvl w:val="0"/>
          <w:numId w:val="2"/>
        </w:numPr>
        <w:shd w:val="clear" w:color="auto" w:fill="FFFFFF"/>
        <w:spacing w:before="280"/>
        <w:rPr>
          <w:rFonts w:ascii="Times New Roman" w:eastAsia="Times New Roman" w:hAnsi="Times New Roman" w:cs="Times New Roman"/>
          <w:color w:val="000000"/>
          <w:u w:val="single"/>
        </w:rPr>
      </w:pPr>
      <w:proofErr w:type="spellStart"/>
      <w:r>
        <w:rPr>
          <w:rFonts w:ascii="Times New Roman" w:eastAsia="Times New Roman" w:hAnsi="Times New Roman" w:cs="Times New Roman"/>
          <w:color w:val="000000"/>
        </w:rPr>
        <w:t>Blau</w:t>
      </w:r>
      <w:proofErr w:type="spellEnd"/>
      <w:r>
        <w:rPr>
          <w:rFonts w:ascii="Times New Roman" w:eastAsia="Times New Roman" w:hAnsi="Times New Roman" w:cs="Times New Roman"/>
          <w:color w:val="000000"/>
        </w:rPr>
        <w:t>, Francine D. and Anne E. Winkler. 2018. </w:t>
      </w:r>
      <w:r>
        <w:rPr>
          <w:rFonts w:ascii="Times New Roman" w:eastAsia="Times New Roman" w:hAnsi="Times New Roman" w:cs="Times New Roman"/>
          <w:i/>
          <w:color w:val="000000"/>
        </w:rPr>
        <w:t>The Economics of Women, Men, and Work 8</w:t>
      </w:r>
      <w:r>
        <w:rPr>
          <w:rFonts w:ascii="Times New Roman" w:eastAsia="Times New Roman" w:hAnsi="Times New Roman" w:cs="Times New Roman"/>
          <w:i/>
          <w:color w:val="000000"/>
          <w:vertAlign w:val="superscript"/>
        </w:rPr>
        <w:t>th</w:t>
      </w:r>
      <w:r>
        <w:rPr>
          <w:rFonts w:ascii="Times New Roman" w:eastAsia="Times New Roman" w:hAnsi="Times New Roman" w:cs="Times New Roman"/>
          <w:color w:val="000000"/>
        </w:rPr>
        <w:t xml:space="preserve"> Oxford University Press. Chapter 11 (Statistical Discrimination, pp. 312-314 only). </w:t>
      </w:r>
      <w:r>
        <w:rPr>
          <w:rFonts w:ascii="Times New Roman" w:eastAsia="Times New Roman" w:hAnsi="Times New Roman" w:cs="Times New Roman"/>
          <w:color w:val="000000"/>
          <w:u w:val="single"/>
        </w:rPr>
        <w:t xml:space="preserve">Note: While this chapter focuses exclusively on statistical discrimination based on gender, the theory also applies to </w:t>
      </w:r>
      <w:proofErr w:type="spellStart"/>
      <w:r>
        <w:rPr>
          <w:rFonts w:ascii="Times New Roman" w:eastAsia="Times New Roman" w:hAnsi="Times New Roman" w:cs="Times New Roman"/>
          <w:color w:val="000000"/>
          <w:u w:val="single"/>
        </w:rPr>
        <w:t>ethnoracial</w:t>
      </w:r>
      <w:proofErr w:type="spellEnd"/>
      <w:r>
        <w:rPr>
          <w:rFonts w:ascii="Times New Roman" w:eastAsia="Times New Roman" w:hAnsi="Times New Roman" w:cs="Times New Roman"/>
          <w:color w:val="000000"/>
          <w:u w:val="single"/>
        </w:rPr>
        <w:t xml:space="preserve"> discrimination. </w:t>
      </w:r>
    </w:p>
    <w:p w14:paraId="0000012D" w14:textId="77777777" w:rsidR="00C81E1B" w:rsidRDefault="00AD4C2D">
      <w:pPr>
        <w:numPr>
          <w:ilvl w:val="0"/>
          <w:numId w:val="2"/>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Doleac, </w:t>
      </w:r>
      <w:proofErr w:type="gramStart"/>
      <w:r>
        <w:rPr>
          <w:rFonts w:ascii="Times New Roman" w:eastAsia="Times New Roman" w:hAnsi="Times New Roman" w:cs="Times New Roman"/>
          <w:color w:val="000000"/>
        </w:rPr>
        <w:t>Jennifer</w:t>
      </w:r>
      <w:proofErr w:type="gramEnd"/>
      <w:r>
        <w:rPr>
          <w:rFonts w:ascii="Times New Roman" w:eastAsia="Times New Roman" w:hAnsi="Times New Roman" w:cs="Times New Roman"/>
          <w:color w:val="000000"/>
        </w:rPr>
        <w:t xml:space="preserve"> and Amanda </w:t>
      </w:r>
      <w:proofErr w:type="spellStart"/>
      <w:r>
        <w:rPr>
          <w:rFonts w:ascii="Times New Roman" w:eastAsia="Times New Roman" w:hAnsi="Times New Roman" w:cs="Times New Roman"/>
          <w:color w:val="000000"/>
        </w:rPr>
        <w:t>Agan</w:t>
      </w:r>
      <w:proofErr w:type="spellEnd"/>
      <w:r>
        <w:rPr>
          <w:rFonts w:ascii="Times New Roman" w:eastAsia="Times New Roman" w:hAnsi="Times New Roman" w:cs="Times New Roman"/>
          <w:color w:val="000000"/>
        </w:rPr>
        <w:t>. 2017. “The effects of ‘ban the box’ on the employment of black men” </w:t>
      </w:r>
      <w:r>
        <w:rPr>
          <w:rFonts w:ascii="Times New Roman" w:eastAsia="Times New Roman" w:hAnsi="Times New Roman" w:cs="Times New Roman"/>
          <w:i/>
          <w:color w:val="000000"/>
        </w:rPr>
        <w:t>Econofact</w:t>
      </w:r>
      <w:r>
        <w:rPr>
          <w:rFonts w:ascii="Times New Roman" w:eastAsia="Times New Roman" w:hAnsi="Times New Roman" w:cs="Times New Roman"/>
          <w:color w:val="000000"/>
        </w:rPr>
        <w:t>.</w:t>
      </w:r>
      <w:r>
        <w:rPr>
          <w:rFonts w:ascii="Times New Roman" w:eastAsia="Times New Roman" w:hAnsi="Times New Roman" w:cs="Times New Roman"/>
        </w:rPr>
        <w:t> </w:t>
      </w:r>
      <w:hyperlink r:id="rId71">
        <w:r>
          <w:rPr>
            <w:rFonts w:ascii="Times New Roman" w:eastAsia="Times New Roman" w:hAnsi="Times New Roman" w:cs="Times New Roman"/>
            <w:color w:val="0000FF"/>
            <w:u w:val="single"/>
          </w:rPr>
          <w:t>https://econofact.org/the-effects-of-ban-the-box-on-the-employment-of-black-men</w:t>
        </w:r>
      </w:hyperlink>
    </w:p>
    <w:p w14:paraId="0000012E" w14:textId="77777777" w:rsidR="00C81E1B" w:rsidRDefault="00AD4C2D">
      <w:pPr>
        <w:numPr>
          <w:ilvl w:val="0"/>
          <w:numId w:val="2"/>
        </w:numPr>
        <w:shd w:val="clear" w:color="auto" w:fill="FFFFFF"/>
        <w:spacing w:after="28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Stacy, </w:t>
      </w:r>
      <w:proofErr w:type="gramStart"/>
      <w:r>
        <w:rPr>
          <w:rFonts w:ascii="Times New Roman" w:eastAsia="Times New Roman" w:hAnsi="Times New Roman" w:cs="Times New Roman"/>
          <w:color w:val="000000"/>
        </w:rPr>
        <w:t>Christina</w:t>
      </w:r>
      <w:proofErr w:type="gramEnd"/>
      <w:r>
        <w:rPr>
          <w:rFonts w:ascii="Times New Roman" w:eastAsia="Times New Roman" w:hAnsi="Times New Roman" w:cs="Times New Roman"/>
          <w:color w:val="000000"/>
        </w:rPr>
        <w:t xml:space="preserve"> and Mychal Cohen. 2017. “Ban the Box and Racial Discrimination.” </w:t>
      </w:r>
      <w:r>
        <w:rPr>
          <w:rFonts w:ascii="Times New Roman" w:eastAsia="Times New Roman" w:hAnsi="Times New Roman" w:cs="Times New Roman"/>
          <w:i/>
          <w:color w:val="000000"/>
        </w:rPr>
        <w:t>Urban Institute.</w:t>
      </w:r>
      <w:r>
        <w:rPr>
          <w:rFonts w:ascii="Times New Roman" w:eastAsia="Times New Roman" w:hAnsi="Times New Roman" w:cs="Times New Roman"/>
          <w:color w:val="000000"/>
        </w:rPr>
        <w:t> (pp.</w:t>
      </w:r>
      <w:r>
        <w:rPr>
          <w:rFonts w:ascii="Times New Roman" w:eastAsia="Times New Roman" w:hAnsi="Times New Roman" w:cs="Times New Roman"/>
          <w:b/>
          <w:color w:val="000000"/>
          <w:u w:val="single"/>
        </w:rPr>
        <w:t xml:space="preserve"> 7-22 only) </w:t>
      </w:r>
      <w:hyperlink r:id="rId72">
        <w:r>
          <w:rPr>
            <w:rFonts w:ascii="Times New Roman" w:eastAsia="Times New Roman" w:hAnsi="Times New Roman" w:cs="Times New Roman"/>
            <w:color w:val="0000FF"/>
            <w:u w:val="single"/>
          </w:rPr>
          <w:t>https://www.urban.org/sites/default/files/publication/88366/ban_the_box_and_racial_discrimination.pdf</w:t>
        </w:r>
      </w:hyperlink>
    </w:p>
    <w:p w14:paraId="0000012F" w14:textId="77777777" w:rsidR="00C81E1B" w:rsidRDefault="00AD4C2D">
      <w:pPr>
        <w:rPr>
          <w:rFonts w:ascii="Times New Roman" w:eastAsia="Times New Roman" w:hAnsi="Times New Roman" w:cs="Times New Roman"/>
          <w:b/>
        </w:rPr>
      </w:pPr>
      <w:r>
        <w:rPr>
          <w:rFonts w:ascii="Times New Roman" w:eastAsia="Times New Roman" w:hAnsi="Times New Roman" w:cs="Times New Roman"/>
          <w:b/>
        </w:rPr>
        <w:t>Session 3 – March 27: Occupational sex segregation</w:t>
      </w:r>
    </w:p>
    <w:p w14:paraId="00000130" w14:textId="77777777" w:rsidR="00C81E1B" w:rsidRDefault="00C81E1B">
      <w:pPr>
        <w:rPr>
          <w:rFonts w:ascii="Times New Roman" w:eastAsia="Times New Roman" w:hAnsi="Times New Roman" w:cs="Times New Roman"/>
          <w:b/>
        </w:rPr>
      </w:pPr>
    </w:p>
    <w:p w14:paraId="6B8D7973" w14:textId="77777777" w:rsidR="00AD4C2D" w:rsidRDefault="00AD4C2D" w:rsidP="00AD4C2D">
      <w:pPr>
        <w:numPr>
          <w:ilvl w:val="0"/>
          <w:numId w:val="3"/>
        </w:numPr>
        <w:shd w:val="clear" w:color="auto" w:fill="FFFFFF"/>
        <w:spacing w:after="280"/>
        <w:rPr>
          <w:rFonts w:ascii="Times New Roman" w:eastAsia="Times New Roman" w:hAnsi="Times New Roman" w:cs="Times New Roman"/>
          <w:color w:val="000000"/>
        </w:rPr>
      </w:pPr>
      <w:r>
        <w:rPr>
          <w:rFonts w:ascii="Times New Roman" w:eastAsia="Times New Roman" w:hAnsi="Times New Roman" w:cs="Times New Roman"/>
          <w:color w:val="000000"/>
        </w:rPr>
        <w:t xml:space="preserve">Miller, Claire </w:t>
      </w:r>
      <w:proofErr w:type="gramStart"/>
      <w:r>
        <w:rPr>
          <w:rFonts w:ascii="Times New Roman" w:eastAsia="Times New Roman" w:hAnsi="Times New Roman" w:cs="Times New Roman"/>
          <w:color w:val="000000"/>
        </w:rPr>
        <w:t>Cain</w:t>
      </w:r>
      <w:proofErr w:type="gramEnd"/>
      <w:r>
        <w:rPr>
          <w:rFonts w:ascii="Times New Roman" w:eastAsia="Times New Roman" w:hAnsi="Times New Roman" w:cs="Times New Roman"/>
          <w:color w:val="000000"/>
        </w:rPr>
        <w:t xml:space="preserve"> and Ruth </w:t>
      </w:r>
      <w:proofErr w:type="spellStart"/>
      <w:r>
        <w:rPr>
          <w:rFonts w:ascii="Times New Roman" w:eastAsia="Times New Roman" w:hAnsi="Times New Roman" w:cs="Times New Roman"/>
          <w:color w:val="000000"/>
        </w:rPr>
        <w:t>Fremson</w:t>
      </w:r>
      <w:proofErr w:type="spellEnd"/>
      <w:r>
        <w:rPr>
          <w:rFonts w:ascii="Times New Roman" w:eastAsia="Times New Roman" w:hAnsi="Times New Roman" w:cs="Times New Roman"/>
          <w:color w:val="000000"/>
        </w:rPr>
        <w:t xml:space="preserve">. "Forget about Stigma'" Male Nurses Explain Why Nursing is a Job for the Future of Men." </w:t>
      </w:r>
      <w:r>
        <w:rPr>
          <w:rFonts w:ascii="Times New Roman" w:eastAsia="Times New Roman" w:hAnsi="Times New Roman" w:cs="Times New Roman"/>
          <w:i/>
          <w:color w:val="000000"/>
        </w:rPr>
        <w:t>New York Times</w:t>
      </w:r>
      <w:r>
        <w:rPr>
          <w:rFonts w:ascii="Times New Roman" w:eastAsia="Times New Roman" w:hAnsi="Times New Roman" w:cs="Times New Roman"/>
          <w:color w:val="000000"/>
        </w:rPr>
        <w:t xml:space="preserve"> June 4, 2018: </w:t>
      </w:r>
      <w:hyperlink r:id="rId73">
        <w:r>
          <w:rPr>
            <w:rFonts w:ascii="Times New Roman" w:eastAsia="Times New Roman" w:hAnsi="Times New Roman" w:cs="Times New Roman"/>
            <w:color w:val="0000FF"/>
            <w:u w:val="single"/>
          </w:rPr>
          <w:t>https://www.nytimes.com/interactive/2018/01/04/upshot/male-nurses.html</w:t>
        </w:r>
      </w:hyperlink>
    </w:p>
    <w:p w14:paraId="00000131" w14:textId="543E0D34" w:rsidR="00AD4C2D" w:rsidRPr="00AD4C2D" w:rsidRDefault="00AD4C2D" w:rsidP="00AD4C2D">
      <w:pPr>
        <w:numPr>
          <w:ilvl w:val="0"/>
          <w:numId w:val="3"/>
        </w:numPr>
        <w:shd w:val="clear" w:color="auto" w:fill="FFFFFF"/>
        <w:spacing w:after="280"/>
        <w:rPr>
          <w:rFonts w:ascii="Times New Roman" w:eastAsia="Times New Roman" w:hAnsi="Times New Roman" w:cs="Times New Roman"/>
          <w:color w:val="000000"/>
        </w:rPr>
        <w:sectPr w:rsidR="00AD4C2D" w:rsidRPr="00AD4C2D">
          <w:pgSz w:w="12240" w:h="15840"/>
          <w:pgMar w:top="1440" w:right="1800" w:bottom="1440" w:left="1800" w:header="720" w:footer="720" w:gutter="0"/>
          <w:cols w:space="720"/>
        </w:sectPr>
      </w:pPr>
      <w:proofErr w:type="spellStart"/>
      <w:r w:rsidRPr="00AD4C2D">
        <w:rPr>
          <w:rFonts w:ascii="Times New Roman" w:eastAsia="Times New Roman" w:hAnsi="Times New Roman" w:cs="Times New Roman"/>
          <w:color w:val="000000"/>
        </w:rPr>
        <w:t>Levanon</w:t>
      </w:r>
      <w:proofErr w:type="spellEnd"/>
      <w:r w:rsidRPr="00AD4C2D">
        <w:rPr>
          <w:rFonts w:ascii="Times New Roman" w:eastAsia="Times New Roman" w:hAnsi="Times New Roman" w:cs="Times New Roman"/>
          <w:color w:val="000000"/>
        </w:rPr>
        <w:t xml:space="preserve">, Asaf, and David B. </w:t>
      </w:r>
      <w:proofErr w:type="spellStart"/>
      <w:r w:rsidRPr="00AD4C2D">
        <w:rPr>
          <w:rFonts w:ascii="Times New Roman" w:eastAsia="Times New Roman" w:hAnsi="Times New Roman" w:cs="Times New Roman"/>
          <w:color w:val="000000"/>
        </w:rPr>
        <w:t>Grusky</w:t>
      </w:r>
      <w:proofErr w:type="spellEnd"/>
      <w:r w:rsidRPr="00AD4C2D">
        <w:rPr>
          <w:rFonts w:ascii="Times New Roman" w:eastAsia="Times New Roman" w:hAnsi="Times New Roman" w:cs="Times New Roman"/>
          <w:color w:val="000000"/>
        </w:rPr>
        <w:t>. 2018. "Why is there still so much gender segregation?" in </w:t>
      </w:r>
      <w:r w:rsidRPr="00AD4C2D">
        <w:rPr>
          <w:rFonts w:ascii="Times New Roman" w:eastAsia="Times New Roman" w:hAnsi="Times New Roman" w:cs="Times New Roman"/>
          <w:i/>
          <w:iCs/>
        </w:rPr>
        <w:t>Inequality in the 21st Century</w:t>
      </w:r>
      <w:r w:rsidRPr="00AD4C2D">
        <w:rPr>
          <w:rFonts w:ascii="Times New Roman" w:eastAsia="Times New Roman" w:hAnsi="Times New Roman" w:cs="Times New Roman"/>
          <w:color w:val="000000"/>
        </w:rPr>
        <w:t xml:space="preserve">, edited by David B. </w:t>
      </w:r>
      <w:proofErr w:type="spellStart"/>
      <w:r w:rsidRPr="00AD4C2D">
        <w:rPr>
          <w:rFonts w:ascii="Times New Roman" w:eastAsia="Times New Roman" w:hAnsi="Times New Roman" w:cs="Times New Roman"/>
          <w:color w:val="000000"/>
        </w:rPr>
        <w:t>Grusky</w:t>
      </w:r>
      <w:proofErr w:type="spellEnd"/>
      <w:r w:rsidRPr="00AD4C2D">
        <w:rPr>
          <w:rFonts w:ascii="Times New Roman" w:eastAsia="Times New Roman" w:hAnsi="Times New Roman" w:cs="Times New Roman"/>
          <w:color w:val="000000"/>
        </w:rPr>
        <w:t xml:space="preserve"> and Jasmine Hill. 370-379.</w:t>
      </w:r>
    </w:p>
    <w:p w14:paraId="00000132" w14:textId="77777777" w:rsidR="00C81E1B" w:rsidRDefault="00AD4C2D">
      <w:pPr>
        <w:shd w:val="clear" w:color="auto" w:fill="FFFFFF"/>
        <w:rPr>
          <w:rFonts w:ascii="Times New Roman" w:eastAsia="Times New Roman" w:hAnsi="Times New Roman" w:cs="Times New Roman"/>
          <w:color w:val="222222"/>
        </w:rPr>
      </w:pPr>
      <w:r>
        <w:rPr>
          <w:rFonts w:ascii="Times New Roman" w:eastAsia="Times New Roman" w:hAnsi="Times New Roman" w:cs="Times New Roman"/>
        </w:rPr>
        <w:lastRenderedPageBreak/>
        <w:t xml:space="preserve">*  </w:t>
      </w:r>
      <w:r>
        <w:rPr>
          <w:rFonts w:ascii="Times New Roman" w:eastAsia="Times New Roman" w:hAnsi="Times New Roman" w:cs="Times New Roman"/>
          <w:color w:val="222222"/>
        </w:rPr>
        <w:t xml:space="preserve">Charles, Maria. "What gender is </w:t>
      </w:r>
      <w:proofErr w:type="gramStart"/>
      <w:r>
        <w:rPr>
          <w:rFonts w:ascii="Times New Roman" w:eastAsia="Times New Roman" w:hAnsi="Times New Roman" w:cs="Times New Roman"/>
          <w:color w:val="222222"/>
        </w:rPr>
        <w:t>science?.</w:t>
      </w:r>
      <w:proofErr w:type="gramEnd"/>
      <w:r>
        <w:rPr>
          <w:rFonts w:ascii="Times New Roman" w:eastAsia="Times New Roman" w:hAnsi="Times New Roman" w:cs="Times New Roman"/>
          <w:color w:val="222222"/>
        </w:rPr>
        <w:t>" Contexts 10, no. 2 (2011): 22-28.</w:t>
      </w:r>
    </w:p>
    <w:p w14:paraId="00000133" w14:textId="77777777" w:rsidR="00C81E1B" w:rsidRDefault="00000000">
      <w:pPr>
        <w:shd w:val="clear" w:color="auto" w:fill="FFFFFF"/>
        <w:rPr>
          <w:rFonts w:ascii="Times New Roman" w:eastAsia="Times New Roman" w:hAnsi="Times New Roman" w:cs="Times New Roman"/>
          <w:color w:val="1155CC"/>
          <w:u w:val="single"/>
        </w:rPr>
      </w:pPr>
      <w:hyperlink r:id="rId74">
        <w:r w:rsidR="00AD4C2D">
          <w:rPr>
            <w:rFonts w:ascii="Times New Roman" w:eastAsia="Times New Roman" w:hAnsi="Times New Roman" w:cs="Times New Roman"/>
            <w:color w:val="1155CC"/>
            <w:u w:val="single"/>
          </w:rPr>
          <w:t>https://contexts.org/articles/what-gender-is-science/</w:t>
        </w:r>
      </w:hyperlink>
    </w:p>
    <w:p w14:paraId="00000134" w14:textId="77777777" w:rsidR="00C81E1B" w:rsidRDefault="00AD4C2D">
      <w:pPr>
        <w:shd w:val="clear" w:color="auto" w:fill="FFFFFF"/>
        <w:spacing w:before="280"/>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Recommended: Wong, Yan Ling Anne, and Maria Charles. 2020. "Gender and occupational segregation." pp. 305-325 in Companion to Women's and Gender Studies. </w:t>
      </w:r>
    </w:p>
    <w:p w14:paraId="00000135" w14:textId="77777777" w:rsidR="00C81E1B" w:rsidRDefault="00C81E1B">
      <w:pPr>
        <w:rPr>
          <w:rFonts w:ascii="Times New Roman" w:eastAsia="Times New Roman" w:hAnsi="Times New Roman" w:cs="Times New Roman"/>
          <w:b/>
        </w:rPr>
      </w:pPr>
    </w:p>
    <w:p w14:paraId="00000136" w14:textId="77777777" w:rsidR="00C81E1B" w:rsidRDefault="00AD4C2D">
      <w:pPr>
        <w:rPr>
          <w:rFonts w:ascii="Times New Roman" w:eastAsia="Times New Roman" w:hAnsi="Times New Roman" w:cs="Times New Roman"/>
          <w:b/>
        </w:rPr>
      </w:pPr>
      <w:r>
        <w:rPr>
          <w:rFonts w:ascii="Times New Roman" w:eastAsia="Times New Roman" w:hAnsi="Times New Roman" w:cs="Times New Roman"/>
          <w:b/>
        </w:rPr>
        <w:t>Session 4 – March 29: Paid Family Leave</w:t>
      </w:r>
    </w:p>
    <w:p w14:paraId="00000137" w14:textId="77777777" w:rsidR="00C81E1B" w:rsidRDefault="00AD4C2D">
      <w:pPr>
        <w:numPr>
          <w:ilvl w:val="0"/>
          <w:numId w:val="4"/>
        </w:numPr>
        <w:shd w:val="clear" w:color="auto" w:fill="FFFFFF"/>
        <w:spacing w:before="280" w:after="2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Brighouse</w:t>
      </w:r>
      <w:proofErr w:type="spellEnd"/>
      <w:r>
        <w:rPr>
          <w:rFonts w:ascii="Times New Roman" w:eastAsia="Times New Roman" w:hAnsi="Times New Roman" w:cs="Times New Roman"/>
          <w:color w:val="000000"/>
        </w:rPr>
        <w:t>, Harry, and Erik Olin Wright. 2008. "Strong gender egalitarianism." </w:t>
      </w:r>
      <w:r>
        <w:rPr>
          <w:rFonts w:ascii="Times New Roman" w:eastAsia="Times New Roman" w:hAnsi="Times New Roman" w:cs="Times New Roman"/>
          <w:i/>
          <w:color w:val="000000"/>
        </w:rPr>
        <w:t>Politics &amp; Society</w:t>
      </w:r>
      <w:r>
        <w:rPr>
          <w:rFonts w:ascii="Times New Roman" w:eastAsia="Times New Roman" w:hAnsi="Times New Roman" w:cs="Times New Roman"/>
          <w:color w:val="000000"/>
        </w:rPr>
        <w:t>36(3): 360-372.</w:t>
      </w:r>
    </w:p>
    <w:p w14:paraId="00000138" w14:textId="77777777" w:rsidR="00C81E1B" w:rsidRDefault="00AD4C2D">
      <w:pPr>
        <w:shd w:val="clear" w:color="auto" w:fill="FFFFFF"/>
        <w:spacing w:before="280" w:after="280"/>
        <w:rPr>
          <w:rFonts w:ascii="Times New Roman" w:eastAsia="Times New Roman" w:hAnsi="Times New Roman" w:cs="Times New Roman"/>
          <w:b/>
          <w:color w:val="FF0000"/>
        </w:rPr>
      </w:pPr>
      <w:r>
        <w:rPr>
          <w:rFonts w:ascii="Times New Roman" w:eastAsia="Times New Roman" w:hAnsi="Times New Roman" w:cs="Times New Roman"/>
          <w:highlight w:val="white"/>
        </w:rPr>
        <w:t xml:space="preserve">   * </w:t>
      </w:r>
      <w:r>
        <w:rPr>
          <w:rFonts w:ascii="Times New Roman" w:eastAsia="Times New Roman" w:hAnsi="Times New Roman" w:cs="Times New Roman"/>
          <w:color w:val="000000"/>
          <w:highlight w:val="white"/>
        </w:rPr>
        <w:t>AEI – Brookings Working Group. 2017. “Paid Family and Medical Leave.” </w:t>
      </w:r>
      <w:r>
        <w:rPr>
          <w:rFonts w:ascii="Times New Roman" w:eastAsia="Times New Roman" w:hAnsi="Times New Roman" w:cs="Times New Roman"/>
          <w:b/>
          <w:color w:val="000000"/>
          <w:highlight w:val="white"/>
          <w:u w:val="single"/>
        </w:rPr>
        <w:t>[pp.   3-23] </w:t>
      </w:r>
      <w:hyperlink r:id="rId75">
        <w:r>
          <w:rPr>
            <w:rFonts w:ascii="Times New Roman" w:eastAsia="Times New Roman" w:hAnsi="Times New Roman" w:cs="Times New Roman"/>
            <w:color w:val="1155CC"/>
            <w:highlight w:val="white"/>
            <w:u w:val="single"/>
          </w:rPr>
          <w:t>https://www.brookings.edu/wp-content/uploads/2017/06/es_20170606_paidfamilyleave.pdf</w:t>
        </w:r>
      </w:hyperlink>
    </w:p>
    <w:p w14:paraId="00000139" w14:textId="77777777" w:rsidR="00C81E1B" w:rsidRDefault="00C81E1B">
      <w:pPr>
        <w:pBdr>
          <w:bottom w:val="dotted" w:sz="24" w:space="1" w:color="000000"/>
        </w:pBdr>
        <w:rPr>
          <w:rFonts w:ascii="Times New Roman" w:eastAsia="Times New Roman" w:hAnsi="Times New Roman" w:cs="Times New Roman"/>
        </w:rPr>
      </w:pPr>
    </w:p>
    <w:p w14:paraId="0000013A" w14:textId="77777777" w:rsidR="00C81E1B" w:rsidRDefault="00C81E1B">
      <w:pPr>
        <w:jc w:val="center"/>
        <w:rPr>
          <w:rFonts w:ascii="Times New Roman" w:eastAsia="Times New Roman" w:hAnsi="Times New Roman" w:cs="Times New Roman"/>
          <w:highlight w:val="white"/>
        </w:rPr>
      </w:pPr>
    </w:p>
    <w:p w14:paraId="0000013B" w14:textId="77777777" w:rsidR="00C81E1B" w:rsidRDefault="00AD4C2D">
      <w:pPr>
        <w:jc w:val="center"/>
        <w:rPr>
          <w:rFonts w:ascii="Times New Roman" w:eastAsia="Times New Roman" w:hAnsi="Times New Roman" w:cs="Times New Roman"/>
          <w:b/>
        </w:rPr>
      </w:pPr>
      <w:r>
        <w:rPr>
          <w:rFonts w:ascii="Times New Roman" w:eastAsia="Times New Roman" w:hAnsi="Times New Roman" w:cs="Times New Roman"/>
          <w:b/>
        </w:rPr>
        <w:t>Module 5: Imperiled Democracy (</w:t>
      </w:r>
      <w:proofErr w:type="gramStart"/>
      <w:r>
        <w:rPr>
          <w:rFonts w:ascii="Times New Roman" w:eastAsia="Times New Roman" w:hAnsi="Times New Roman" w:cs="Times New Roman"/>
          <w:b/>
        </w:rPr>
        <w:t>Hall)  [</w:t>
      </w:r>
      <w:proofErr w:type="gramEnd"/>
      <w:r>
        <w:rPr>
          <w:rFonts w:ascii="Times New Roman" w:eastAsia="Times New Roman" w:hAnsi="Times New Roman" w:cs="Times New Roman"/>
          <w:b/>
        </w:rPr>
        <w:t>Note: Preliminary reading list.]</w:t>
      </w:r>
    </w:p>
    <w:p w14:paraId="0000013C" w14:textId="77777777" w:rsidR="00C81E1B" w:rsidRDefault="00AD4C2D">
      <w:pPr>
        <w:jc w:val="center"/>
        <w:rPr>
          <w:rFonts w:ascii="Times New Roman" w:eastAsia="Times New Roman" w:hAnsi="Times New Roman" w:cs="Times New Roman"/>
        </w:rPr>
      </w:pPr>
      <w:r>
        <w:rPr>
          <w:rFonts w:ascii="Times New Roman" w:eastAsia="Times New Roman" w:hAnsi="Times New Roman" w:cs="Times New Roman"/>
        </w:rPr>
        <w:t>April 3-12</w:t>
      </w:r>
    </w:p>
    <w:p w14:paraId="0000013D" w14:textId="77777777" w:rsidR="00C81E1B" w:rsidRDefault="00C81E1B">
      <w:pPr>
        <w:widowControl w:val="0"/>
        <w:rPr>
          <w:rFonts w:ascii="Times New Roman" w:eastAsia="Times New Roman" w:hAnsi="Times New Roman" w:cs="Times New Roman"/>
          <w:b/>
          <w:color w:val="222222"/>
        </w:rPr>
      </w:pPr>
    </w:p>
    <w:p w14:paraId="0000013E"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t xml:space="preserve">Policy development is inherently political. We care both about the substance of a policy – what values it promotes and how well it promotes them -- and the process by which it gets adopted. Over the past 30-some years, the country has become increasingly polarized about the first. Ideological, religious, cultural, and partisan divisions have made elected officials more extreme and policymaking exceedingly difficult, sometimes paralyzing.  More importantly, those divisions have weakened democratic institutions and the norms that support them in ways that few students of American politics could have imagined only five or six years ago. The potential unraveling of democracy, in my view, is the single most important problem of our time. Whatever policy you care about would be affected by it. The goal of this module is to examine the danger the U.S. faces with an eye to authoritarian movements in other countries. We need to understand it </w:t>
      </w:r>
      <w:proofErr w:type="gramStart"/>
      <w:r>
        <w:rPr>
          <w:rFonts w:ascii="Times New Roman" w:eastAsia="Times New Roman" w:hAnsi="Times New Roman" w:cs="Times New Roman"/>
          <w:color w:val="222222"/>
        </w:rPr>
        <w:t>in order to</w:t>
      </w:r>
      <w:proofErr w:type="gramEnd"/>
      <w:r>
        <w:rPr>
          <w:rFonts w:ascii="Times New Roman" w:eastAsia="Times New Roman" w:hAnsi="Times New Roman" w:cs="Times New Roman"/>
          <w:color w:val="222222"/>
        </w:rPr>
        <w:t xml:space="preserve"> diminish it.  Political reforms – new policies to protect democratic politics – are no panacea, but they can help.</w:t>
      </w:r>
    </w:p>
    <w:p w14:paraId="0000013F" w14:textId="77777777" w:rsidR="00C81E1B" w:rsidRDefault="00C81E1B">
      <w:pPr>
        <w:widowControl w:val="0"/>
        <w:rPr>
          <w:rFonts w:ascii="Times New Roman" w:eastAsia="Times New Roman" w:hAnsi="Times New Roman" w:cs="Times New Roman"/>
          <w:b/>
          <w:color w:val="222222"/>
        </w:rPr>
      </w:pPr>
    </w:p>
    <w:p w14:paraId="00000140"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Session 1 -- </w:t>
      </w:r>
      <w:r>
        <w:rPr>
          <w:rFonts w:ascii="Times New Roman" w:eastAsia="Times New Roman" w:hAnsi="Times New Roman" w:cs="Times New Roman"/>
          <w:b/>
        </w:rPr>
        <w:t xml:space="preserve">April 3: </w:t>
      </w:r>
      <w:r>
        <w:rPr>
          <w:rFonts w:ascii="Times New Roman" w:eastAsia="Times New Roman" w:hAnsi="Times New Roman" w:cs="Times New Roman"/>
          <w:color w:val="222222"/>
        </w:rPr>
        <w:t xml:space="preserve"> </w:t>
      </w:r>
    </w:p>
    <w:p w14:paraId="00000141" w14:textId="77777777" w:rsidR="00C81E1B" w:rsidRDefault="00C81E1B">
      <w:pPr>
        <w:widowControl w:val="0"/>
        <w:rPr>
          <w:rFonts w:ascii="Times New Roman" w:eastAsia="Times New Roman" w:hAnsi="Times New Roman" w:cs="Times New Roman"/>
          <w:color w:val="222222"/>
        </w:rPr>
      </w:pPr>
    </w:p>
    <w:p w14:paraId="00000142"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t xml:space="preserve">Lee </w:t>
      </w:r>
      <w:proofErr w:type="spellStart"/>
      <w:r>
        <w:rPr>
          <w:rFonts w:ascii="Times New Roman" w:eastAsia="Times New Roman" w:hAnsi="Times New Roman" w:cs="Times New Roman"/>
          <w:color w:val="222222"/>
        </w:rPr>
        <w:t>Drutman</w:t>
      </w:r>
      <w:proofErr w:type="spellEnd"/>
      <w:r>
        <w:rPr>
          <w:rFonts w:ascii="Times New Roman" w:eastAsia="Times New Roman" w:hAnsi="Times New Roman" w:cs="Times New Roman"/>
          <w:color w:val="222222"/>
        </w:rPr>
        <w:t xml:space="preserve">, “How Hatred Came </w:t>
      </w:r>
      <w:proofErr w:type="gramStart"/>
      <w:r>
        <w:rPr>
          <w:rFonts w:ascii="Times New Roman" w:eastAsia="Times New Roman" w:hAnsi="Times New Roman" w:cs="Times New Roman"/>
          <w:color w:val="222222"/>
        </w:rPr>
        <w:t>To</w:t>
      </w:r>
      <w:proofErr w:type="gramEnd"/>
      <w:r>
        <w:rPr>
          <w:rFonts w:ascii="Times New Roman" w:eastAsia="Times New Roman" w:hAnsi="Times New Roman" w:cs="Times New Roman"/>
          <w:color w:val="222222"/>
        </w:rPr>
        <w:t xml:space="preserve"> Dominate American Politics,” </w:t>
      </w:r>
      <w:r>
        <w:rPr>
          <w:rFonts w:ascii="Times New Roman" w:eastAsia="Times New Roman" w:hAnsi="Times New Roman" w:cs="Times New Roman"/>
          <w:i/>
          <w:color w:val="222222"/>
        </w:rPr>
        <w:t>FiveThirtyEight</w:t>
      </w:r>
      <w:r>
        <w:rPr>
          <w:rFonts w:ascii="Times New Roman" w:eastAsia="Times New Roman" w:hAnsi="Times New Roman" w:cs="Times New Roman"/>
          <w:color w:val="222222"/>
        </w:rPr>
        <w:t>, Oct. 5, 2020.</w:t>
      </w:r>
    </w:p>
    <w:p w14:paraId="00000143" w14:textId="77777777" w:rsidR="00C81E1B" w:rsidRDefault="00000000">
      <w:pPr>
        <w:widowControl w:val="0"/>
        <w:rPr>
          <w:rFonts w:ascii="Times New Roman" w:eastAsia="Times New Roman" w:hAnsi="Times New Roman" w:cs="Times New Roman"/>
          <w:color w:val="222222"/>
        </w:rPr>
      </w:pPr>
      <w:hyperlink r:id="rId76">
        <w:r w:rsidR="00AD4C2D">
          <w:rPr>
            <w:rFonts w:ascii="Times New Roman" w:eastAsia="Times New Roman" w:hAnsi="Times New Roman" w:cs="Times New Roman"/>
            <w:color w:val="0000FF"/>
            <w:u w:val="single"/>
          </w:rPr>
          <w:t>https://fivethirtyeight.com/features/how-hatred-negative-partisanship-came-to-dominate-american-politics/</w:t>
        </w:r>
      </w:hyperlink>
    </w:p>
    <w:p w14:paraId="00000144" w14:textId="77777777" w:rsidR="00C81E1B" w:rsidRDefault="00C81E1B">
      <w:pPr>
        <w:widowControl w:val="0"/>
        <w:rPr>
          <w:rFonts w:ascii="Times New Roman" w:eastAsia="Times New Roman" w:hAnsi="Times New Roman" w:cs="Times New Roman"/>
          <w:color w:val="222222"/>
        </w:rPr>
      </w:pPr>
    </w:p>
    <w:p w14:paraId="00000145"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t xml:space="preserve">Steven </w:t>
      </w:r>
      <w:proofErr w:type="spellStart"/>
      <w:r>
        <w:rPr>
          <w:rFonts w:ascii="Times New Roman" w:eastAsia="Times New Roman" w:hAnsi="Times New Roman" w:cs="Times New Roman"/>
          <w:color w:val="222222"/>
        </w:rPr>
        <w:t>Levitsky</w:t>
      </w:r>
      <w:proofErr w:type="spellEnd"/>
      <w:r>
        <w:rPr>
          <w:rFonts w:ascii="Times New Roman" w:eastAsia="Times New Roman" w:hAnsi="Times New Roman" w:cs="Times New Roman"/>
          <w:color w:val="222222"/>
        </w:rPr>
        <w:t xml:space="preserve"> and Daniel </w:t>
      </w:r>
      <w:proofErr w:type="spellStart"/>
      <w:r>
        <w:rPr>
          <w:rFonts w:ascii="Times New Roman" w:eastAsia="Times New Roman" w:hAnsi="Times New Roman" w:cs="Times New Roman"/>
          <w:color w:val="222222"/>
        </w:rPr>
        <w:t>Ziblatt</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How Democracies Die</w:t>
      </w:r>
      <w:r>
        <w:rPr>
          <w:rFonts w:ascii="Times New Roman" w:eastAsia="Times New Roman" w:hAnsi="Times New Roman" w:cs="Times New Roman"/>
          <w:color w:val="222222"/>
        </w:rPr>
        <w:t xml:space="preserve">, 2018, </w:t>
      </w:r>
      <w:proofErr w:type="spellStart"/>
      <w:r>
        <w:rPr>
          <w:rFonts w:ascii="Times New Roman" w:eastAsia="Times New Roman" w:hAnsi="Times New Roman" w:cs="Times New Roman"/>
          <w:color w:val="222222"/>
        </w:rPr>
        <w:t>Chs</w:t>
      </w:r>
      <w:proofErr w:type="spellEnd"/>
      <w:r>
        <w:rPr>
          <w:rFonts w:ascii="Times New Roman" w:eastAsia="Times New Roman" w:hAnsi="Times New Roman" w:cs="Times New Roman"/>
          <w:color w:val="222222"/>
        </w:rPr>
        <w:t>. 1-3:</w:t>
      </w:r>
    </w:p>
    <w:p w14:paraId="00000146" w14:textId="77777777" w:rsidR="00C81E1B" w:rsidRDefault="00C81E1B">
      <w:pPr>
        <w:widowControl w:val="0"/>
        <w:rPr>
          <w:rFonts w:ascii="Times New Roman" w:eastAsia="Times New Roman" w:hAnsi="Times New Roman" w:cs="Times New Roman"/>
          <w:b/>
          <w:color w:val="222222"/>
        </w:rPr>
      </w:pPr>
    </w:p>
    <w:p w14:paraId="00000147"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Session 2 -- </w:t>
      </w:r>
      <w:r>
        <w:rPr>
          <w:rFonts w:ascii="Times New Roman" w:eastAsia="Times New Roman" w:hAnsi="Times New Roman" w:cs="Times New Roman"/>
          <w:b/>
        </w:rPr>
        <w:t xml:space="preserve">April 5: </w:t>
      </w:r>
      <w:r>
        <w:rPr>
          <w:rFonts w:ascii="Times New Roman" w:eastAsia="Times New Roman" w:hAnsi="Times New Roman" w:cs="Times New Roman"/>
          <w:color w:val="222222"/>
        </w:rPr>
        <w:t xml:space="preserve"> </w:t>
      </w:r>
    </w:p>
    <w:p w14:paraId="00000148" w14:textId="77777777" w:rsidR="00C81E1B" w:rsidRDefault="00C81E1B">
      <w:pPr>
        <w:widowControl w:val="0"/>
        <w:rPr>
          <w:rFonts w:ascii="Times New Roman" w:eastAsia="Times New Roman" w:hAnsi="Times New Roman" w:cs="Times New Roman"/>
          <w:color w:val="222222"/>
        </w:rPr>
      </w:pPr>
    </w:p>
    <w:p w14:paraId="00000149"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t xml:space="preserve">Steven </w:t>
      </w:r>
      <w:proofErr w:type="spellStart"/>
      <w:r>
        <w:rPr>
          <w:rFonts w:ascii="Times New Roman" w:eastAsia="Times New Roman" w:hAnsi="Times New Roman" w:cs="Times New Roman"/>
          <w:color w:val="222222"/>
        </w:rPr>
        <w:t>Levitsky</w:t>
      </w:r>
      <w:proofErr w:type="spellEnd"/>
      <w:r>
        <w:rPr>
          <w:rFonts w:ascii="Times New Roman" w:eastAsia="Times New Roman" w:hAnsi="Times New Roman" w:cs="Times New Roman"/>
          <w:color w:val="222222"/>
        </w:rPr>
        <w:t xml:space="preserve"> and Daniel </w:t>
      </w:r>
      <w:proofErr w:type="spellStart"/>
      <w:r>
        <w:rPr>
          <w:rFonts w:ascii="Times New Roman" w:eastAsia="Times New Roman" w:hAnsi="Times New Roman" w:cs="Times New Roman"/>
          <w:color w:val="222222"/>
        </w:rPr>
        <w:t>Ziblatt</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How Democracies Die</w:t>
      </w:r>
      <w:r>
        <w:rPr>
          <w:rFonts w:ascii="Times New Roman" w:eastAsia="Times New Roman" w:hAnsi="Times New Roman" w:cs="Times New Roman"/>
          <w:color w:val="222222"/>
        </w:rPr>
        <w:t xml:space="preserve">, 2018, </w:t>
      </w:r>
      <w:proofErr w:type="spellStart"/>
      <w:r>
        <w:rPr>
          <w:rFonts w:ascii="Times New Roman" w:eastAsia="Times New Roman" w:hAnsi="Times New Roman" w:cs="Times New Roman"/>
          <w:color w:val="222222"/>
        </w:rPr>
        <w:t>Chs</w:t>
      </w:r>
      <w:proofErr w:type="spellEnd"/>
      <w:r>
        <w:rPr>
          <w:rFonts w:ascii="Times New Roman" w:eastAsia="Times New Roman" w:hAnsi="Times New Roman" w:cs="Times New Roman"/>
          <w:color w:val="222222"/>
        </w:rPr>
        <w:t>. 4-6:</w:t>
      </w:r>
    </w:p>
    <w:p w14:paraId="0000014A"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w:t>
      </w:r>
      <w:r>
        <w:rPr>
          <w:rFonts w:ascii="Times New Roman" w:eastAsia="Times New Roman" w:hAnsi="Times New Roman" w:cs="Times New Roman"/>
          <w:b/>
          <w:color w:val="222222"/>
        </w:rPr>
        <w:t>Note</w:t>
      </w:r>
      <w:r>
        <w:rPr>
          <w:rFonts w:ascii="Times New Roman" w:eastAsia="Times New Roman" w:hAnsi="Times New Roman" w:cs="Times New Roman"/>
          <w:color w:val="222222"/>
        </w:rPr>
        <w:t>: April 7: Policy Memo due 5:00 p.m.]</w:t>
      </w:r>
    </w:p>
    <w:p w14:paraId="0000014B" w14:textId="77777777" w:rsidR="00C81E1B" w:rsidRDefault="00C81E1B">
      <w:pPr>
        <w:widowControl w:val="0"/>
        <w:rPr>
          <w:rFonts w:ascii="Times New Roman" w:eastAsia="Times New Roman" w:hAnsi="Times New Roman" w:cs="Times New Roman"/>
          <w:b/>
          <w:color w:val="222222"/>
        </w:rPr>
      </w:pPr>
    </w:p>
    <w:p w14:paraId="0000014C"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Session 3 -- </w:t>
      </w:r>
      <w:r>
        <w:rPr>
          <w:rFonts w:ascii="Times New Roman" w:eastAsia="Times New Roman" w:hAnsi="Times New Roman" w:cs="Times New Roman"/>
          <w:b/>
        </w:rPr>
        <w:t xml:space="preserve">April 10: </w:t>
      </w:r>
      <w:r>
        <w:rPr>
          <w:rFonts w:ascii="Times New Roman" w:eastAsia="Times New Roman" w:hAnsi="Times New Roman" w:cs="Times New Roman"/>
          <w:color w:val="222222"/>
        </w:rPr>
        <w:t xml:space="preserve"> </w:t>
      </w:r>
    </w:p>
    <w:p w14:paraId="0000014D" w14:textId="77777777" w:rsidR="00C81E1B" w:rsidRDefault="00C81E1B">
      <w:pPr>
        <w:widowControl w:val="0"/>
        <w:rPr>
          <w:rFonts w:ascii="Times New Roman" w:eastAsia="Times New Roman" w:hAnsi="Times New Roman" w:cs="Times New Roman"/>
          <w:color w:val="222222"/>
        </w:rPr>
      </w:pPr>
    </w:p>
    <w:p w14:paraId="0000014E"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t xml:space="preserve">Steven </w:t>
      </w:r>
      <w:proofErr w:type="spellStart"/>
      <w:r>
        <w:rPr>
          <w:rFonts w:ascii="Times New Roman" w:eastAsia="Times New Roman" w:hAnsi="Times New Roman" w:cs="Times New Roman"/>
          <w:color w:val="222222"/>
        </w:rPr>
        <w:t>Levitsky</w:t>
      </w:r>
      <w:proofErr w:type="spellEnd"/>
      <w:r>
        <w:rPr>
          <w:rFonts w:ascii="Times New Roman" w:eastAsia="Times New Roman" w:hAnsi="Times New Roman" w:cs="Times New Roman"/>
          <w:color w:val="222222"/>
        </w:rPr>
        <w:t xml:space="preserve"> and Daniel </w:t>
      </w:r>
      <w:proofErr w:type="spellStart"/>
      <w:r>
        <w:rPr>
          <w:rFonts w:ascii="Times New Roman" w:eastAsia="Times New Roman" w:hAnsi="Times New Roman" w:cs="Times New Roman"/>
          <w:color w:val="222222"/>
        </w:rPr>
        <w:t>Ziblatt</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How Democracies Die</w:t>
      </w:r>
      <w:r>
        <w:rPr>
          <w:rFonts w:ascii="Times New Roman" w:eastAsia="Times New Roman" w:hAnsi="Times New Roman" w:cs="Times New Roman"/>
          <w:color w:val="222222"/>
        </w:rPr>
        <w:t xml:space="preserve">, 2018, </w:t>
      </w:r>
      <w:proofErr w:type="spellStart"/>
      <w:r>
        <w:rPr>
          <w:rFonts w:ascii="Times New Roman" w:eastAsia="Times New Roman" w:hAnsi="Times New Roman" w:cs="Times New Roman"/>
          <w:color w:val="222222"/>
        </w:rPr>
        <w:t>Chs</w:t>
      </w:r>
      <w:proofErr w:type="spellEnd"/>
      <w:r>
        <w:rPr>
          <w:rFonts w:ascii="Times New Roman" w:eastAsia="Times New Roman" w:hAnsi="Times New Roman" w:cs="Times New Roman"/>
          <w:color w:val="222222"/>
        </w:rPr>
        <w:t>.  7-8</w:t>
      </w:r>
    </w:p>
    <w:p w14:paraId="0000014F" w14:textId="77777777" w:rsidR="00C81E1B" w:rsidRDefault="00C81E1B">
      <w:pPr>
        <w:widowControl w:val="0"/>
        <w:rPr>
          <w:rFonts w:ascii="Times New Roman" w:eastAsia="Times New Roman" w:hAnsi="Times New Roman" w:cs="Times New Roman"/>
          <w:color w:val="222222"/>
        </w:rPr>
      </w:pPr>
    </w:p>
    <w:p w14:paraId="00000150"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Session 4 -- </w:t>
      </w:r>
      <w:r>
        <w:rPr>
          <w:rFonts w:ascii="Times New Roman" w:eastAsia="Times New Roman" w:hAnsi="Times New Roman" w:cs="Times New Roman"/>
          <w:b/>
        </w:rPr>
        <w:t xml:space="preserve">April 12: </w:t>
      </w:r>
      <w:r>
        <w:rPr>
          <w:rFonts w:ascii="Times New Roman" w:eastAsia="Times New Roman" w:hAnsi="Times New Roman" w:cs="Times New Roman"/>
          <w:color w:val="222222"/>
        </w:rPr>
        <w:t xml:space="preserve"> </w:t>
      </w:r>
    </w:p>
    <w:p w14:paraId="00000151" w14:textId="77777777" w:rsidR="00C81E1B" w:rsidRDefault="00C81E1B">
      <w:pPr>
        <w:widowControl w:val="0"/>
        <w:rPr>
          <w:rFonts w:ascii="Times New Roman" w:eastAsia="Times New Roman" w:hAnsi="Times New Roman" w:cs="Times New Roman"/>
          <w:color w:val="222222"/>
        </w:rPr>
      </w:pPr>
    </w:p>
    <w:p w14:paraId="00000152"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color w:val="222222"/>
        </w:rPr>
        <w:t xml:space="preserve">Steven </w:t>
      </w:r>
      <w:proofErr w:type="spellStart"/>
      <w:r>
        <w:rPr>
          <w:rFonts w:ascii="Times New Roman" w:eastAsia="Times New Roman" w:hAnsi="Times New Roman" w:cs="Times New Roman"/>
          <w:color w:val="222222"/>
        </w:rPr>
        <w:t>Levitsky</w:t>
      </w:r>
      <w:proofErr w:type="spellEnd"/>
      <w:r>
        <w:rPr>
          <w:rFonts w:ascii="Times New Roman" w:eastAsia="Times New Roman" w:hAnsi="Times New Roman" w:cs="Times New Roman"/>
          <w:color w:val="222222"/>
        </w:rPr>
        <w:t xml:space="preserve"> and Daniel </w:t>
      </w:r>
      <w:proofErr w:type="spellStart"/>
      <w:r>
        <w:rPr>
          <w:rFonts w:ascii="Times New Roman" w:eastAsia="Times New Roman" w:hAnsi="Times New Roman" w:cs="Times New Roman"/>
          <w:color w:val="222222"/>
        </w:rPr>
        <w:t>Ziblatt</w:t>
      </w:r>
      <w:proofErr w:type="spell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How Democracies Die</w:t>
      </w:r>
      <w:r>
        <w:rPr>
          <w:rFonts w:ascii="Times New Roman" w:eastAsia="Times New Roman" w:hAnsi="Times New Roman" w:cs="Times New Roman"/>
          <w:color w:val="222222"/>
        </w:rPr>
        <w:t>, 2018, Ch. 9</w:t>
      </w:r>
    </w:p>
    <w:p w14:paraId="00000153" w14:textId="77777777" w:rsidR="00C81E1B" w:rsidRDefault="00C81E1B">
      <w:pPr>
        <w:widowControl w:val="0"/>
        <w:rPr>
          <w:rFonts w:ascii="Times New Roman" w:eastAsia="Times New Roman" w:hAnsi="Times New Roman" w:cs="Times New Roman"/>
          <w:color w:val="222222"/>
        </w:rPr>
      </w:pPr>
    </w:p>
    <w:p w14:paraId="00000154" w14:textId="77777777" w:rsidR="00C81E1B" w:rsidRDefault="00AD4C2D">
      <w:pPr>
        <w:widowControl w:val="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Session 5 – April 17: </w:t>
      </w:r>
      <w:r>
        <w:rPr>
          <w:rFonts w:ascii="Times New Roman" w:eastAsia="Times New Roman" w:hAnsi="Times New Roman" w:cs="Times New Roman"/>
          <w:color w:val="222222"/>
        </w:rPr>
        <w:t>Catch-up and Conclusion</w:t>
      </w:r>
    </w:p>
    <w:p w14:paraId="00000155" w14:textId="77777777" w:rsidR="00C81E1B" w:rsidRDefault="00C81E1B">
      <w:pPr>
        <w:widowControl w:val="0"/>
        <w:rPr>
          <w:rFonts w:ascii="Times New Roman" w:eastAsia="Times New Roman" w:hAnsi="Times New Roman" w:cs="Times New Roman"/>
          <w:b/>
          <w:color w:val="222222"/>
        </w:rPr>
      </w:pPr>
    </w:p>
    <w:p w14:paraId="00000156"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April. 24:</w:t>
      </w:r>
      <w:r>
        <w:rPr>
          <w:rFonts w:ascii="Times New Roman" w:eastAsia="Times New Roman" w:hAnsi="Times New Roman" w:cs="Times New Roman"/>
          <w:b/>
          <w:color w:val="222222"/>
        </w:rPr>
        <w:tab/>
        <w:t>Second Exam: 1:30 pm - 2:50 p.m. (1120 Weill Hall)</w:t>
      </w:r>
    </w:p>
    <w:p w14:paraId="00000157"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ab/>
      </w:r>
      <w:r>
        <w:rPr>
          <w:rFonts w:ascii="Times New Roman" w:eastAsia="Times New Roman" w:hAnsi="Times New Roman" w:cs="Times New Roman"/>
          <w:b/>
          <w:color w:val="222222"/>
        </w:rPr>
        <w:tab/>
        <w:t>(Covers only the material since the midterm.)</w:t>
      </w:r>
    </w:p>
    <w:p w14:paraId="00000158" w14:textId="77777777" w:rsidR="00C81E1B" w:rsidRDefault="00AD4C2D">
      <w:pPr>
        <w:widowControl w:val="0"/>
        <w:rPr>
          <w:rFonts w:ascii="Times New Roman" w:eastAsia="Times New Roman" w:hAnsi="Times New Roman" w:cs="Times New Roman"/>
          <w:b/>
          <w:color w:val="222222"/>
        </w:rPr>
      </w:pPr>
      <w:r>
        <w:rPr>
          <w:rFonts w:ascii="Times New Roman" w:eastAsia="Times New Roman" w:hAnsi="Times New Roman" w:cs="Times New Roman"/>
          <w:b/>
          <w:color w:val="222222"/>
        </w:rPr>
        <w:tab/>
      </w:r>
      <w:r>
        <w:rPr>
          <w:rFonts w:ascii="Times New Roman" w:eastAsia="Times New Roman" w:hAnsi="Times New Roman" w:cs="Times New Roman"/>
          <w:b/>
          <w:color w:val="222222"/>
        </w:rPr>
        <w:tab/>
      </w:r>
      <w:r>
        <w:rPr>
          <w:rFonts w:ascii="Times New Roman" w:eastAsia="Times New Roman" w:hAnsi="Times New Roman" w:cs="Times New Roman"/>
          <w:b/>
          <w:color w:val="222222"/>
        </w:rPr>
        <w:tab/>
      </w:r>
    </w:p>
    <w:p w14:paraId="00000159" w14:textId="77777777" w:rsidR="00C81E1B" w:rsidRDefault="00C81E1B">
      <w:pPr>
        <w:widowControl w:val="0"/>
        <w:rPr>
          <w:rFonts w:ascii="Times New Roman" w:eastAsia="Times New Roman" w:hAnsi="Times New Roman" w:cs="Times New Roman"/>
          <w:color w:val="222222"/>
        </w:rPr>
      </w:pPr>
    </w:p>
    <w:p w14:paraId="0000015A" w14:textId="77777777" w:rsidR="00C81E1B" w:rsidRDefault="00C81E1B">
      <w:pPr>
        <w:rPr>
          <w:rFonts w:ascii="Times New Roman" w:eastAsia="Times New Roman" w:hAnsi="Times New Roman" w:cs="Times New Roman"/>
          <w:b/>
          <w:color w:val="222222"/>
        </w:rPr>
      </w:pPr>
    </w:p>
    <w:sectPr w:rsidR="00C81E1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ED12" w14:textId="77777777" w:rsidR="00C928DD" w:rsidRDefault="00C928DD">
      <w:r>
        <w:separator/>
      </w:r>
    </w:p>
  </w:endnote>
  <w:endnote w:type="continuationSeparator" w:id="0">
    <w:p w14:paraId="2B9A0979" w14:textId="77777777" w:rsidR="00C928DD" w:rsidRDefault="00C9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Times">
    <w:panose1 w:val="0000050000000002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New Roman PS">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D" w14:textId="77777777" w:rsidR="00C81E1B" w:rsidRDefault="00AD4C2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5E" w14:textId="77777777" w:rsidR="00C81E1B" w:rsidRDefault="00C81E1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B" w14:textId="30DFC8B1" w:rsidR="00C81E1B" w:rsidRDefault="00AD4C2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5C" w14:textId="77777777" w:rsidR="00C81E1B" w:rsidRDefault="00C81E1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F938" w14:textId="77777777" w:rsidR="00C928DD" w:rsidRDefault="00C928DD">
      <w:r>
        <w:separator/>
      </w:r>
    </w:p>
  </w:footnote>
  <w:footnote w:type="continuationSeparator" w:id="0">
    <w:p w14:paraId="2CF61374" w14:textId="77777777" w:rsidR="00C928DD" w:rsidRDefault="00C92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2CF"/>
    <w:multiLevelType w:val="multilevel"/>
    <w:tmpl w:val="7F2E83D4"/>
    <w:lvl w:ilvl="0">
      <w:start w:val="5"/>
      <w:numFmt w:val="bullet"/>
      <w:lvlText w:val="-"/>
      <w:lvlJc w:val="left"/>
      <w:pPr>
        <w:ind w:left="420" w:hanging="360"/>
      </w:pPr>
      <w:rPr>
        <w:rFonts w:ascii="Cambria" w:eastAsia="Cambria" w:hAnsi="Cambria" w:cs="Cambria"/>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 w15:restartNumberingAfterBreak="0">
    <w:nsid w:val="1FB16E6E"/>
    <w:multiLevelType w:val="multilevel"/>
    <w:tmpl w:val="6F7094CC"/>
    <w:lvl w:ilvl="0">
      <w:start w:val="20"/>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45F4622D"/>
    <w:multiLevelType w:val="multilevel"/>
    <w:tmpl w:val="23607DEE"/>
    <w:lvl w:ilvl="0">
      <w:start w:val="2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45" w:hanging="360"/>
      </w:pPr>
      <w:rPr>
        <w:rFonts w:ascii="Courier New" w:eastAsia="Courier New" w:hAnsi="Courier New" w:cs="Courier New"/>
      </w:rPr>
    </w:lvl>
    <w:lvl w:ilvl="2">
      <w:start w:val="1"/>
      <w:numFmt w:val="bullet"/>
      <w:lvlText w:val="▪"/>
      <w:lvlJc w:val="left"/>
      <w:pPr>
        <w:ind w:left="1065" w:hanging="360"/>
      </w:pPr>
      <w:rPr>
        <w:rFonts w:ascii="Noto Sans Symbols" w:eastAsia="Noto Sans Symbols" w:hAnsi="Noto Sans Symbols" w:cs="Noto Sans Symbols"/>
      </w:rPr>
    </w:lvl>
    <w:lvl w:ilvl="3">
      <w:start w:val="1"/>
      <w:numFmt w:val="bullet"/>
      <w:lvlText w:val="●"/>
      <w:lvlJc w:val="left"/>
      <w:pPr>
        <w:ind w:left="1785" w:hanging="360"/>
      </w:pPr>
      <w:rPr>
        <w:rFonts w:ascii="Noto Sans Symbols" w:eastAsia="Noto Sans Symbols" w:hAnsi="Noto Sans Symbols" w:cs="Noto Sans Symbols"/>
      </w:rPr>
    </w:lvl>
    <w:lvl w:ilvl="4">
      <w:start w:val="1"/>
      <w:numFmt w:val="bullet"/>
      <w:lvlText w:val="o"/>
      <w:lvlJc w:val="left"/>
      <w:pPr>
        <w:ind w:left="2505" w:hanging="360"/>
      </w:pPr>
      <w:rPr>
        <w:rFonts w:ascii="Courier New" w:eastAsia="Courier New" w:hAnsi="Courier New" w:cs="Courier New"/>
      </w:rPr>
    </w:lvl>
    <w:lvl w:ilvl="5">
      <w:start w:val="1"/>
      <w:numFmt w:val="bullet"/>
      <w:lvlText w:val="▪"/>
      <w:lvlJc w:val="left"/>
      <w:pPr>
        <w:ind w:left="3225" w:hanging="360"/>
      </w:pPr>
      <w:rPr>
        <w:rFonts w:ascii="Noto Sans Symbols" w:eastAsia="Noto Sans Symbols" w:hAnsi="Noto Sans Symbols" w:cs="Noto Sans Symbols"/>
      </w:rPr>
    </w:lvl>
    <w:lvl w:ilvl="6">
      <w:start w:val="1"/>
      <w:numFmt w:val="bullet"/>
      <w:lvlText w:val="●"/>
      <w:lvlJc w:val="left"/>
      <w:pPr>
        <w:ind w:left="3945" w:hanging="360"/>
      </w:pPr>
      <w:rPr>
        <w:rFonts w:ascii="Noto Sans Symbols" w:eastAsia="Noto Sans Symbols" w:hAnsi="Noto Sans Symbols" w:cs="Noto Sans Symbols"/>
      </w:rPr>
    </w:lvl>
    <w:lvl w:ilvl="7">
      <w:start w:val="1"/>
      <w:numFmt w:val="bullet"/>
      <w:lvlText w:val="o"/>
      <w:lvlJc w:val="left"/>
      <w:pPr>
        <w:ind w:left="4665" w:hanging="360"/>
      </w:pPr>
      <w:rPr>
        <w:rFonts w:ascii="Courier New" w:eastAsia="Courier New" w:hAnsi="Courier New" w:cs="Courier New"/>
      </w:rPr>
    </w:lvl>
    <w:lvl w:ilvl="8">
      <w:start w:val="1"/>
      <w:numFmt w:val="bullet"/>
      <w:lvlText w:val="▪"/>
      <w:lvlJc w:val="left"/>
      <w:pPr>
        <w:ind w:left="5385" w:hanging="360"/>
      </w:pPr>
      <w:rPr>
        <w:rFonts w:ascii="Noto Sans Symbols" w:eastAsia="Noto Sans Symbols" w:hAnsi="Noto Sans Symbols" w:cs="Noto Sans Symbols"/>
      </w:rPr>
    </w:lvl>
  </w:abstractNum>
  <w:abstractNum w:abstractNumId="3" w15:restartNumberingAfterBreak="0">
    <w:nsid w:val="51240B59"/>
    <w:multiLevelType w:val="multilevel"/>
    <w:tmpl w:val="28F81372"/>
    <w:lvl w:ilvl="0">
      <w:start w:val="20"/>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260" w:hanging="360"/>
      </w:pPr>
      <w:rPr>
        <w:rFonts w:ascii="Courier New" w:eastAsia="Courier New" w:hAnsi="Courier New" w:cs="Courier New"/>
        <w:sz w:val="20"/>
        <w:szCs w:val="20"/>
      </w:rPr>
    </w:lvl>
    <w:lvl w:ilvl="2">
      <w:start w:val="1"/>
      <w:numFmt w:val="bullet"/>
      <w:lvlText w:val="▪"/>
      <w:lvlJc w:val="left"/>
      <w:pPr>
        <w:ind w:left="1980" w:hanging="360"/>
      </w:pPr>
      <w:rPr>
        <w:rFonts w:ascii="Noto Sans Symbols" w:eastAsia="Noto Sans Symbols" w:hAnsi="Noto Sans Symbols" w:cs="Noto Sans Symbols"/>
        <w:sz w:val="20"/>
        <w:szCs w:val="20"/>
      </w:rPr>
    </w:lvl>
    <w:lvl w:ilvl="3">
      <w:start w:val="1"/>
      <w:numFmt w:val="bullet"/>
      <w:lvlText w:val="▪"/>
      <w:lvlJc w:val="left"/>
      <w:pPr>
        <w:ind w:left="2700" w:hanging="360"/>
      </w:pPr>
      <w:rPr>
        <w:rFonts w:ascii="Noto Sans Symbols" w:eastAsia="Noto Sans Symbols" w:hAnsi="Noto Sans Symbols" w:cs="Noto Sans Symbols"/>
        <w:sz w:val="20"/>
        <w:szCs w:val="20"/>
      </w:rPr>
    </w:lvl>
    <w:lvl w:ilvl="4">
      <w:start w:val="1"/>
      <w:numFmt w:val="bullet"/>
      <w:lvlText w:val="▪"/>
      <w:lvlJc w:val="left"/>
      <w:pPr>
        <w:ind w:left="3420" w:hanging="360"/>
      </w:pPr>
      <w:rPr>
        <w:rFonts w:ascii="Noto Sans Symbols" w:eastAsia="Noto Sans Symbols" w:hAnsi="Noto Sans Symbols" w:cs="Noto Sans Symbols"/>
        <w:sz w:val="20"/>
        <w:szCs w:val="20"/>
      </w:rPr>
    </w:lvl>
    <w:lvl w:ilvl="5">
      <w:start w:val="1"/>
      <w:numFmt w:val="bullet"/>
      <w:lvlText w:val="▪"/>
      <w:lvlJc w:val="left"/>
      <w:pPr>
        <w:ind w:left="4140" w:hanging="360"/>
      </w:pPr>
      <w:rPr>
        <w:rFonts w:ascii="Noto Sans Symbols" w:eastAsia="Noto Sans Symbols" w:hAnsi="Noto Sans Symbols" w:cs="Noto Sans Symbols"/>
        <w:sz w:val="20"/>
        <w:szCs w:val="20"/>
      </w:rPr>
    </w:lvl>
    <w:lvl w:ilvl="6">
      <w:start w:val="1"/>
      <w:numFmt w:val="bullet"/>
      <w:lvlText w:val="▪"/>
      <w:lvlJc w:val="left"/>
      <w:pPr>
        <w:ind w:left="4860" w:hanging="360"/>
      </w:pPr>
      <w:rPr>
        <w:rFonts w:ascii="Noto Sans Symbols" w:eastAsia="Noto Sans Symbols" w:hAnsi="Noto Sans Symbols" w:cs="Noto Sans Symbols"/>
        <w:sz w:val="20"/>
        <w:szCs w:val="20"/>
      </w:rPr>
    </w:lvl>
    <w:lvl w:ilvl="7">
      <w:start w:val="1"/>
      <w:numFmt w:val="bullet"/>
      <w:lvlText w:val="▪"/>
      <w:lvlJc w:val="left"/>
      <w:pPr>
        <w:ind w:left="5580" w:hanging="360"/>
      </w:pPr>
      <w:rPr>
        <w:rFonts w:ascii="Noto Sans Symbols" w:eastAsia="Noto Sans Symbols" w:hAnsi="Noto Sans Symbols" w:cs="Noto Sans Symbols"/>
        <w:sz w:val="20"/>
        <w:szCs w:val="20"/>
      </w:rPr>
    </w:lvl>
    <w:lvl w:ilvl="8">
      <w:start w:val="1"/>
      <w:numFmt w:val="bullet"/>
      <w:lvlText w:val="▪"/>
      <w:lvlJc w:val="left"/>
      <w:pPr>
        <w:ind w:left="6300" w:hanging="360"/>
      </w:pPr>
      <w:rPr>
        <w:rFonts w:ascii="Noto Sans Symbols" w:eastAsia="Noto Sans Symbols" w:hAnsi="Noto Sans Symbols" w:cs="Noto Sans Symbols"/>
        <w:sz w:val="20"/>
        <w:szCs w:val="20"/>
      </w:rPr>
    </w:lvl>
  </w:abstractNum>
  <w:abstractNum w:abstractNumId="4" w15:restartNumberingAfterBreak="0">
    <w:nsid w:val="581901E0"/>
    <w:multiLevelType w:val="multilevel"/>
    <w:tmpl w:val="3996BC06"/>
    <w:lvl w:ilvl="0">
      <w:start w:val="20"/>
      <w:numFmt w:val="bullet"/>
      <w:lvlText w:val="*"/>
      <w:lvlJc w:val="left"/>
      <w:pPr>
        <w:ind w:left="510" w:hanging="360"/>
      </w:pPr>
      <w:rPr>
        <w:rFonts w:ascii="Noto Sans Symbols" w:eastAsia="Noto Sans Symbols" w:hAnsi="Noto Sans Symbols" w:cs="Noto Sans Symbols"/>
        <w:sz w:val="20"/>
        <w:szCs w:val="20"/>
      </w:rPr>
    </w:lvl>
    <w:lvl w:ilvl="1">
      <w:start w:val="1"/>
      <w:numFmt w:val="bullet"/>
      <w:lvlText w:val="o"/>
      <w:lvlJc w:val="left"/>
      <w:pPr>
        <w:ind w:left="1230" w:hanging="360"/>
      </w:pPr>
      <w:rPr>
        <w:rFonts w:ascii="Courier New" w:eastAsia="Courier New" w:hAnsi="Courier New" w:cs="Courier New"/>
        <w:sz w:val="20"/>
        <w:szCs w:val="20"/>
      </w:rPr>
    </w:lvl>
    <w:lvl w:ilvl="2">
      <w:start w:val="1"/>
      <w:numFmt w:val="bullet"/>
      <w:lvlText w:val="▪"/>
      <w:lvlJc w:val="left"/>
      <w:pPr>
        <w:ind w:left="1950" w:hanging="360"/>
      </w:pPr>
      <w:rPr>
        <w:rFonts w:ascii="Noto Sans Symbols" w:eastAsia="Noto Sans Symbols" w:hAnsi="Noto Sans Symbols" w:cs="Noto Sans Symbols"/>
        <w:sz w:val="20"/>
        <w:szCs w:val="20"/>
      </w:rPr>
    </w:lvl>
    <w:lvl w:ilvl="3">
      <w:start w:val="1"/>
      <w:numFmt w:val="bullet"/>
      <w:lvlText w:val="▪"/>
      <w:lvlJc w:val="left"/>
      <w:pPr>
        <w:ind w:left="2670" w:hanging="360"/>
      </w:pPr>
      <w:rPr>
        <w:rFonts w:ascii="Noto Sans Symbols" w:eastAsia="Noto Sans Symbols" w:hAnsi="Noto Sans Symbols" w:cs="Noto Sans Symbols"/>
        <w:sz w:val="20"/>
        <w:szCs w:val="20"/>
      </w:rPr>
    </w:lvl>
    <w:lvl w:ilvl="4">
      <w:start w:val="1"/>
      <w:numFmt w:val="bullet"/>
      <w:lvlText w:val="▪"/>
      <w:lvlJc w:val="left"/>
      <w:pPr>
        <w:ind w:left="3390" w:hanging="360"/>
      </w:pPr>
      <w:rPr>
        <w:rFonts w:ascii="Noto Sans Symbols" w:eastAsia="Noto Sans Symbols" w:hAnsi="Noto Sans Symbols" w:cs="Noto Sans Symbols"/>
        <w:sz w:val="20"/>
        <w:szCs w:val="20"/>
      </w:rPr>
    </w:lvl>
    <w:lvl w:ilvl="5">
      <w:start w:val="1"/>
      <w:numFmt w:val="bullet"/>
      <w:lvlText w:val="▪"/>
      <w:lvlJc w:val="left"/>
      <w:pPr>
        <w:ind w:left="4110" w:hanging="360"/>
      </w:pPr>
      <w:rPr>
        <w:rFonts w:ascii="Noto Sans Symbols" w:eastAsia="Noto Sans Symbols" w:hAnsi="Noto Sans Symbols" w:cs="Noto Sans Symbols"/>
        <w:sz w:val="20"/>
        <w:szCs w:val="20"/>
      </w:rPr>
    </w:lvl>
    <w:lvl w:ilvl="6">
      <w:start w:val="1"/>
      <w:numFmt w:val="bullet"/>
      <w:lvlText w:val="▪"/>
      <w:lvlJc w:val="left"/>
      <w:pPr>
        <w:ind w:left="4830" w:hanging="360"/>
      </w:pPr>
      <w:rPr>
        <w:rFonts w:ascii="Noto Sans Symbols" w:eastAsia="Noto Sans Symbols" w:hAnsi="Noto Sans Symbols" w:cs="Noto Sans Symbols"/>
        <w:sz w:val="20"/>
        <w:szCs w:val="20"/>
      </w:rPr>
    </w:lvl>
    <w:lvl w:ilvl="7">
      <w:start w:val="1"/>
      <w:numFmt w:val="bullet"/>
      <w:lvlText w:val="▪"/>
      <w:lvlJc w:val="left"/>
      <w:pPr>
        <w:ind w:left="5550" w:hanging="360"/>
      </w:pPr>
      <w:rPr>
        <w:rFonts w:ascii="Noto Sans Symbols" w:eastAsia="Noto Sans Symbols" w:hAnsi="Noto Sans Symbols" w:cs="Noto Sans Symbols"/>
        <w:sz w:val="20"/>
        <w:szCs w:val="20"/>
      </w:rPr>
    </w:lvl>
    <w:lvl w:ilvl="8">
      <w:start w:val="1"/>
      <w:numFmt w:val="bullet"/>
      <w:lvlText w:val="▪"/>
      <w:lvlJc w:val="left"/>
      <w:pPr>
        <w:ind w:left="6270" w:hanging="360"/>
      </w:pPr>
      <w:rPr>
        <w:rFonts w:ascii="Noto Sans Symbols" w:eastAsia="Noto Sans Symbols" w:hAnsi="Noto Sans Symbols" w:cs="Noto Sans Symbols"/>
        <w:sz w:val="20"/>
        <w:szCs w:val="20"/>
      </w:rPr>
    </w:lvl>
  </w:abstractNum>
  <w:num w:numId="1" w16cid:durableId="872041943">
    <w:abstractNumId w:val="2"/>
  </w:num>
  <w:num w:numId="2" w16cid:durableId="483473219">
    <w:abstractNumId w:val="1"/>
  </w:num>
  <w:num w:numId="3" w16cid:durableId="463156293">
    <w:abstractNumId w:val="4"/>
  </w:num>
  <w:num w:numId="4" w16cid:durableId="1873107275">
    <w:abstractNumId w:val="3"/>
  </w:num>
  <w:num w:numId="5" w16cid:durableId="97976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B"/>
    <w:rsid w:val="00857208"/>
    <w:rsid w:val="00AD4C2D"/>
    <w:rsid w:val="00B5051B"/>
    <w:rsid w:val="00C81E1B"/>
    <w:rsid w:val="00C928DD"/>
    <w:rsid w:val="00F320C9"/>
    <w:rsid w:val="00F9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EC17"/>
  <w15:docId w15:val="{231B1909-CE6C-437F-AD18-1CDC7975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1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B0F56"/>
    <w:pPr>
      <w:spacing w:before="240" w:after="60"/>
      <w:outlineLvl w:val="1"/>
    </w:pPr>
    <w:rPr>
      <w:rFonts w:ascii="Arial" w:eastAsia="Arial" w:hAnsi="Arial" w:cs="Arial"/>
      <w:b/>
      <w:bCs/>
      <w:i/>
      <w:iCs/>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F5E0D"/>
    <w:pPr>
      <w:jc w:val="center"/>
    </w:pPr>
    <w:rPr>
      <w:rFonts w:ascii="Times New Roman" w:eastAsia="Times New Roman" w:hAnsi="Times New Roman" w:cs="Times New Roman"/>
      <w:b/>
      <w:u w:val="single"/>
    </w:rPr>
  </w:style>
  <w:style w:type="paragraph" w:styleId="BalloonText">
    <w:name w:val="Balloon Text"/>
    <w:basedOn w:val="Normal"/>
    <w:link w:val="BalloonTextChar"/>
    <w:uiPriority w:val="99"/>
    <w:semiHidden/>
    <w:unhideWhenUsed/>
    <w:rsid w:val="00603A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A03"/>
    <w:rPr>
      <w:rFonts w:ascii="Lucida Grande" w:hAnsi="Lucida Grande" w:cs="Lucida Grande"/>
      <w:sz w:val="18"/>
      <w:szCs w:val="18"/>
    </w:rPr>
  </w:style>
  <w:style w:type="character" w:styleId="Hyperlink">
    <w:name w:val="Hyperlink"/>
    <w:basedOn w:val="DefaultParagraphFont"/>
    <w:uiPriority w:val="99"/>
    <w:unhideWhenUsed/>
    <w:rsid w:val="00117AF4"/>
    <w:rPr>
      <w:color w:val="0000FF" w:themeColor="hyperlink"/>
      <w:u w:val="single"/>
    </w:rPr>
  </w:style>
  <w:style w:type="character" w:styleId="FollowedHyperlink">
    <w:name w:val="FollowedHyperlink"/>
    <w:basedOn w:val="DefaultParagraphFont"/>
    <w:uiPriority w:val="99"/>
    <w:semiHidden/>
    <w:unhideWhenUsed/>
    <w:rsid w:val="00117AF4"/>
    <w:rPr>
      <w:color w:val="800080" w:themeColor="followedHyperlink"/>
      <w:u w:val="single"/>
    </w:rPr>
  </w:style>
  <w:style w:type="character" w:customStyle="1" w:styleId="aqj">
    <w:name w:val="aqj"/>
    <w:basedOn w:val="DefaultParagraphFont"/>
    <w:rsid w:val="0058009E"/>
  </w:style>
  <w:style w:type="paragraph" w:styleId="Footer">
    <w:name w:val="footer"/>
    <w:basedOn w:val="Normal"/>
    <w:link w:val="FooterChar"/>
    <w:uiPriority w:val="99"/>
    <w:unhideWhenUsed/>
    <w:rsid w:val="00AD611B"/>
    <w:pPr>
      <w:tabs>
        <w:tab w:val="center" w:pos="4320"/>
        <w:tab w:val="right" w:pos="8640"/>
      </w:tabs>
    </w:pPr>
  </w:style>
  <w:style w:type="character" w:customStyle="1" w:styleId="FooterChar">
    <w:name w:val="Footer Char"/>
    <w:basedOn w:val="DefaultParagraphFont"/>
    <w:link w:val="Footer"/>
    <w:uiPriority w:val="99"/>
    <w:rsid w:val="00AD611B"/>
  </w:style>
  <w:style w:type="character" w:styleId="PageNumber">
    <w:name w:val="page number"/>
    <w:basedOn w:val="DefaultParagraphFont"/>
    <w:uiPriority w:val="99"/>
    <w:semiHidden/>
    <w:unhideWhenUsed/>
    <w:rsid w:val="00AD611B"/>
  </w:style>
  <w:style w:type="character" w:customStyle="1" w:styleId="Heading2Char">
    <w:name w:val="Heading 2 Char"/>
    <w:basedOn w:val="DefaultParagraphFont"/>
    <w:link w:val="Heading2"/>
    <w:rsid w:val="00CB0F56"/>
    <w:rPr>
      <w:rFonts w:ascii="Arial" w:eastAsia="Arial" w:hAnsi="Arial" w:cs="Arial"/>
      <w:b/>
      <w:bCs/>
      <w:i/>
      <w:iCs/>
      <w:color w:val="000000"/>
      <w:sz w:val="28"/>
      <w:szCs w:val="28"/>
    </w:rPr>
  </w:style>
  <w:style w:type="character" w:customStyle="1" w:styleId="apple-converted-space">
    <w:name w:val="apple-converted-space"/>
    <w:basedOn w:val="DefaultParagraphFont"/>
    <w:rsid w:val="00CB0F56"/>
  </w:style>
  <w:style w:type="paragraph" w:styleId="NormalWeb">
    <w:name w:val="Normal (Web)"/>
    <w:basedOn w:val="Normal"/>
    <w:uiPriority w:val="99"/>
    <w:unhideWhenUsed/>
    <w:rsid w:val="00CB0F56"/>
    <w:pPr>
      <w:spacing w:before="100" w:beforeAutospacing="1" w:after="100" w:afterAutospacing="1"/>
    </w:pPr>
    <w:rPr>
      <w:rFonts w:ascii="Times" w:eastAsiaTheme="minorHAnsi" w:hAnsi="Times" w:cs="Times New Roman"/>
      <w:sz w:val="20"/>
      <w:szCs w:val="20"/>
    </w:rPr>
  </w:style>
  <w:style w:type="character" w:customStyle="1" w:styleId="il">
    <w:name w:val="il"/>
    <w:basedOn w:val="DefaultParagraphFont"/>
    <w:rsid w:val="00CB0F56"/>
  </w:style>
  <w:style w:type="paragraph" w:styleId="ListParagraph">
    <w:name w:val="List Paragraph"/>
    <w:basedOn w:val="Normal"/>
    <w:uiPriority w:val="34"/>
    <w:qFormat/>
    <w:rsid w:val="00CB0F56"/>
    <w:pPr>
      <w:ind w:left="720"/>
      <w:contextualSpacing/>
    </w:pPr>
  </w:style>
  <w:style w:type="paragraph" w:styleId="Header">
    <w:name w:val="header"/>
    <w:basedOn w:val="Normal"/>
    <w:link w:val="HeaderChar"/>
    <w:unhideWhenUsed/>
    <w:rsid w:val="0065415C"/>
    <w:pPr>
      <w:tabs>
        <w:tab w:val="center" w:pos="4680"/>
        <w:tab w:val="right" w:pos="9360"/>
      </w:tabs>
    </w:pPr>
    <w:rPr>
      <w:rFonts w:ascii="Palatino Linotype" w:eastAsiaTheme="minorHAnsi" w:hAnsi="Palatino Linotype"/>
      <w:sz w:val="20"/>
      <w:szCs w:val="22"/>
    </w:rPr>
  </w:style>
  <w:style w:type="character" w:customStyle="1" w:styleId="HeaderChar">
    <w:name w:val="Header Char"/>
    <w:basedOn w:val="DefaultParagraphFont"/>
    <w:link w:val="Header"/>
    <w:rsid w:val="0065415C"/>
    <w:rPr>
      <w:rFonts w:ascii="Palatino Linotype" w:eastAsiaTheme="minorHAnsi" w:hAnsi="Palatino Linotype"/>
      <w:sz w:val="20"/>
      <w:szCs w:val="22"/>
    </w:rPr>
  </w:style>
  <w:style w:type="character" w:customStyle="1" w:styleId="gi">
    <w:name w:val="gi"/>
    <w:basedOn w:val="DefaultParagraphFont"/>
    <w:rsid w:val="00485EC2"/>
  </w:style>
  <w:style w:type="character" w:customStyle="1" w:styleId="UnresolvedMention1">
    <w:name w:val="Unresolved Mention1"/>
    <w:basedOn w:val="DefaultParagraphFont"/>
    <w:uiPriority w:val="99"/>
    <w:semiHidden/>
    <w:unhideWhenUsed/>
    <w:rsid w:val="00485EC2"/>
    <w:rPr>
      <w:color w:val="605E5C"/>
      <w:shd w:val="clear" w:color="auto" w:fill="E1DFDD"/>
    </w:rPr>
  </w:style>
  <w:style w:type="character" w:customStyle="1" w:styleId="go">
    <w:name w:val="go"/>
    <w:basedOn w:val="DefaultParagraphFont"/>
    <w:rsid w:val="00342129"/>
  </w:style>
  <w:style w:type="paragraph" w:customStyle="1" w:styleId="EndNoteBibliography">
    <w:name w:val="EndNote Bibliography"/>
    <w:basedOn w:val="Normal"/>
    <w:link w:val="EndNoteBibliographyChar"/>
    <w:rsid w:val="00343E0C"/>
    <w:rPr>
      <w:rFonts w:ascii="Times New Roman" w:eastAsia="Times New Roman" w:hAnsi="Times New Roman" w:cs="Times New Roman"/>
      <w:noProof/>
      <w:sz w:val="22"/>
    </w:rPr>
  </w:style>
  <w:style w:type="character" w:customStyle="1" w:styleId="EndNoteBibliographyChar">
    <w:name w:val="EndNote Bibliography Char"/>
    <w:basedOn w:val="DefaultParagraphFont"/>
    <w:link w:val="EndNoteBibliography"/>
    <w:rsid w:val="00343E0C"/>
    <w:rPr>
      <w:rFonts w:ascii="Times New Roman" w:eastAsia="Times New Roman" w:hAnsi="Times New Roman" w:cs="Times New Roman"/>
      <w:noProof/>
      <w:sz w:val="22"/>
    </w:rPr>
  </w:style>
  <w:style w:type="character" w:customStyle="1" w:styleId="metadatabylineauthor">
    <w:name w:val="metadata__byline__author"/>
    <w:basedOn w:val="DefaultParagraphFont"/>
    <w:rsid w:val="00014136"/>
  </w:style>
  <w:style w:type="character" w:styleId="UnresolvedMention">
    <w:name w:val="Unresolved Mention"/>
    <w:basedOn w:val="DefaultParagraphFont"/>
    <w:uiPriority w:val="99"/>
    <w:semiHidden/>
    <w:unhideWhenUsed/>
    <w:rsid w:val="00163404"/>
    <w:rPr>
      <w:color w:val="605E5C"/>
      <w:shd w:val="clear" w:color="auto" w:fill="E1DFDD"/>
    </w:rPr>
  </w:style>
  <w:style w:type="character" w:customStyle="1" w:styleId="TitleChar">
    <w:name w:val="Title Char"/>
    <w:basedOn w:val="DefaultParagraphFont"/>
    <w:link w:val="Title"/>
    <w:rsid w:val="00FF5E0D"/>
    <w:rPr>
      <w:rFonts w:ascii="Times New Roman" w:eastAsia="Times New Roman" w:hAnsi="Times New Roman" w:cs="Times New Roman"/>
      <w:b/>
      <w:u w:val="single"/>
    </w:rPr>
  </w:style>
  <w:style w:type="character" w:styleId="Emphasis">
    <w:name w:val="Emphasis"/>
    <w:basedOn w:val="DefaultParagraphFont"/>
    <w:uiPriority w:val="20"/>
    <w:qFormat/>
    <w:rsid w:val="00FF5E0D"/>
    <w:rPr>
      <w:i/>
      <w:iCs/>
    </w:rPr>
  </w:style>
  <w:style w:type="character" w:customStyle="1" w:styleId="Heading1Char">
    <w:name w:val="Heading 1 Char"/>
    <w:basedOn w:val="DefaultParagraphFont"/>
    <w:link w:val="Heading1"/>
    <w:uiPriority w:val="9"/>
    <w:rsid w:val="00AE71A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AE71A1"/>
    <w:pPr>
      <w:widowControl w:val="0"/>
      <w:autoSpaceDE w:val="0"/>
      <w:autoSpaceDN w:val="0"/>
      <w:ind w:left="1125"/>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AE71A1"/>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AE71A1"/>
    <w:pPr>
      <w:widowControl w:val="0"/>
      <w:autoSpaceDE w:val="0"/>
      <w:autoSpaceDN w:val="0"/>
    </w:pPr>
    <w:rPr>
      <w:rFonts w:ascii="Times New Roman" w:eastAsia="Times New Roman" w:hAnsi="Times New Roman" w:cs="Times New Roman"/>
      <w:sz w:val="22"/>
      <w:szCs w:val="22"/>
    </w:rPr>
  </w:style>
  <w:style w:type="character" w:styleId="CommentReference">
    <w:name w:val="annotation reference"/>
    <w:basedOn w:val="DefaultParagraphFont"/>
    <w:uiPriority w:val="99"/>
    <w:semiHidden/>
    <w:unhideWhenUsed/>
    <w:rsid w:val="00B47CBF"/>
    <w:rPr>
      <w:sz w:val="16"/>
      <w:szCs w:val="16"/>
    </w:rPr>
  </w:style>
  <w:style w:type="paragraph" w:styleId="CommentText">
    <w:name w:val="annotation text"/>
    <w:basedOn w:val="Normal"/>
    <w:link w:val="CommentTextChar"/>
    <w:uiPriority w:val="99"/>
    <w:semiHidden/>
    <w:unhideWhenUsed/>
    <w:rsid w:val="00B47CBF"/>
    <w:rPr>
      <w:sz w:val="20"/>
      <w:szCs w:val="20"/>
    </w:rPr>
  </w:style>
  <w:style w:type="character" w:customStyle="1" w:styleId="CommentTextChar">
    <w:name w:val="Comment Text Char"/>
    <w:basedOn w:val="DefaultParagraphFont"/>
    <w:link w:val="CommentText"/>
    <w:uiPriority w:val="99"/>
    <w:semiHidden/>
    <w:rsid w:val="00B47CBF"/>
    <w:rPr>
      <w:sz w:val="20"/>
      <w:szCs w:val="20"/>
    </w:rPr>
  </w:style>
  <w:style w:type="paragraph" w:styleId="CommentSubject">
    <w:name w:val="annotation subject"/>
    <w:basedOn w:val="CommentText"/>
    <w:next w:val="CommentText"/>
    <w:link w:val="CommentSubjectChar"/>
    <w:uiPriority w:val="99"/>
    <w:semiHidden/>
    <w:unhideWhenUsed/>
    <w:rsid w:val="00B47CBF"/>
    <w:rPr>
      <w:b/>
      <w:bCs/>
    </w:rPr>
  </w:style>
  <w:style w:type="character" w:customStyle="1" w:styleId="CommentSubjectChar">
    <w:name w:val="Comment Subject Char"/>
    <w:basedOn w:val="CommentTextChar"/>
    <w:link w:val="CommentSubject"/>
    <w:uiPriority w:val="99"/>
    <w:semiHidden/>
    <w:rsid w:val="00B47CBF"/>
    <w:rPr>
      <w:b/>
      <w:bCs/>
      <w:sz w:val="20"/>
      <w:szCs w:val="20"/>
    </w:rPr>
  </w:style>
  <w:style w:type="paragraph" w:styleId="Revision">
    <w:name w:val="Revision"/>
    <w:hidden/>
    <w:uiPriority w:val="99"/>
    <w:semiHidden/>
    <w:rsid w:val="001666AB"/>
  </w:style>
  <w:style w:type="paragraph" w:customStyle="1" w:styleId="Default">
    <w:name w:val="Default"/>
    <w:rsid w:val="002468C9"/>
    <w:pPr>
      <w:widowControl w:val="0"/>
      <w:autoSpaceDE w:val="0"/>
      <w:autoSpaceDN w:val="0"/>
      <w:adjustRightInd w:val="0"/>
    </w:pPr>
    <w:rPr>
      <w:rFonts w:ascii="Times New Roman PS" w:eastAsia="Times New Roman" w:hAnsi="Times New Roman PS" w:cs="Times New Roman PS"/>
      <w:color w:val="000000"/>
    </w:rPr>
  </w:style>
  <w:style w:type="paragraph" w:customStyle="1" w:styleId="CM13">
    <w:name w:val="CM13"/>
    <w:basedOn w:val="Default"/>
    <w:next w:val="Default"/>
    <w:uiPriority w:val="99"/>
    <w:rsid w:val="002468C9"/>
    <w:rPr>
      <w:rFonts w:cs="Times New Roman"/>
      <w:color w:val="auto"/>
    </w:rPr>
  </w:style>
  <w:style w:type="paragraph" w:styleId="FootnoteText">
    <w:name w:val="footnote text"/>
    <w:basedOn w:val="Normal"/>
    <w:link w:val="FootnoteTextChar"/>
    <w:uiPriority w:val="99"/>
    <w:unhideWhenUsed/>
    <w:rsid w:val="002468C9"/>
    <w:rPr>
      <w:rFonts w:ascii="Times New Roman" w:eastAsia="Times New Roman" w:hAnsi="Times New Roman" w:cs="Times New Roman"/>
      <w:lang w:val="en-GB"/>
    </w:rPr>
  </w:style>
  <w:style w:type="character" w:customStyle="1" w:styleId="FootnoteTextChar">
    <w:name w:val="Footnote Text Char"/>
    <w:basedOn w:val="DefaultParagraphFont"/>
    <w:link w:val="FootnoteText"/>
    <w:uiPriority w:val="99"/>
    <w:rsid w:val="002468C9"/>
    <w:rPr>
      <w:rFonts w:ascii="Times New Roman" w:eastAsia="Times New Roman" w:hAnsi="Times New Roman" w:cs="Times New Roman"/>
      <w:lang w:val="en-GB"/>
    </w:rPr>
  </w:style>
  <w:style w:type="character" w:styleId="FootnoteReference">
    <w:name w:val="footnote reference"/>
    <w:uiPriority w:val="99"/>
    <w:unhideWhenUsed/>
    <w:rsid w:val="002468C9"/>
    <w:rPr>
      <w:vertAlign w:val="superscript"/>
    </w:rPr>
  </w:style>
  <w:style w:type="character" w:customStyle="1" w:styleId="screenreader-only">
    <w:name w:val="screenreader-only"/>
    <w:basedOn w:val="DefaultParagraphFont"/>
    <w:rsid w:val="00DE53DB"/>
  </w:style>
  <w:style w:type="character" w:styleId="Strong">
    <w:name w:val="Strong"/>
    <w:basedOn w:val="DefaultParagraphFont"/>
    <w:uiPriority w:val="22"/>
    <w:qFormat/>
    <w:rsid w:val="00BF65AA"/>
    <w:rPr>
      <w:b/>
      <w:bCs/>
    </w:rPr>
  </w:style>
  <w:style w:type="character" w:customStyle="1" w:styleId="externallinkicon">
    <w:name w:val="external_link_icon"/>
    <w:basedOn w:val="DefaultParagraphFont"/>
    <w:rsid w:val="002228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dc.gov/phlp/publications/topic/vaccinationlaws.html" TargetMode="External"/><Relationship Id="rId21" Type="http://schemas.openxmlformats.org/officeDocument/2006/relationships/hyperlink" Target="https://www.commonwealthfund.org/sites/default/files/2022-07/TCF-002%20National%20Public%20Heath%20System%20Report-r5-final.pdf" TargetMode="External"/><Relationship Id="rId42" Type="http://schemas.openxmlformats.org/officeDocument/2006/relationships/hyperlink" Target="https://www.fda.gov/tobacco-products/retail-sales-tobacco-products/tobacco-21" TargetMode="External"/><Relationship Id="rId47" Type="http://schemas.openxmlformats.org/officeDocument/2006/relationships/hyperlink" Target="https://www.nytimes.com/2022/11/03/us/politics/midterm-money-billionaires.html" TargetMode="External"/><Relationship Id="rId63" Type="http://schemas.openxmlformats.org/officeDocument/2006/relationships/hyperlink" Target="https://www.vox.com/future-perfect/2019/1/15/18182167/microcredit-microfinance-poverty-grameen-bank-yunus" TargetMode="External"/><Relationship Id="rId68" Type="http://schemas.openxmlformats.org/officeDocument/2006/relationships/hyperlink" Target="https://sites.lsa.umich.edu/deanyang/wp-content/uploads/sites/205/2014/12/yang_2011_jep.25.3.pdf" TargetMode="External"/><Relationship Id="rId16" Type="http://schemas.openxmlformats.org/officeDocument/2006/relationships/hyperlink" Target="https://intranet.fordschool.umich.edu/academic-expectations" TargetMode="External"/><Relationship Id="rId11" Type="http://schemas.openxmlformats.org/officeDocument/2006/relationships/hyperlink" Target="https://docs.google.com/document/d/1JWGiT8gAD4-fNbq8j41xh1A-ruXlS_x7mwnOpkmN7Do/edit" TargetMode="External"/><Relationship Id="rId24" Type="http://schemas.openxmlformats.org/officeDocument/2006/relationships/hyperlink" Target="https://www-nejm-org.proxy.lib.umich.edu/doi/pdf/10.1056/NEJMp2200794?articleTools=true" TargetMode="External"/><Relationship Id="rId32" Type="http://schemas.openxmlformats.org/officeDocument/2006/relationships/hyperlink" Target="https://www.ecdc.europa.eu/en/covid-19/prevention-and-control/non-pharmaceutical-interventions" TargetMode="External"/><Relationship Id="rId37" Type="http://schemas.openxmlformats.org/officeDocument/2006/relationships/hyperlink" Target="https://jamanetwork-com.proxy.lib.umich.edu/journals/jama/fullarticle/192800" TargetMode="External"/><Relationship Id="rId40" Type="http://schemas.openxmlformats.org/officeDocument/2006/relationships/hyperlink" Target="https://publichealthlawcenter.org/sites/default/files/resources/HUD-Final-Rule-Smoke-Free-Public-Housing-2017.pdf" TargetMode="External"/><Relationship Id="rId45" Type="http://schemas.openxmlformats.org/officeDocument/2006/relationships/hyperlink" Target="https://theconversation.com/why-politicians-think-they-know-better-than-scientists-and-why-thats-so-dangerous-72548" TargetMode="External"/><Relationship Id="rId53" Type="http://schemas.openxmlformats.org/officeDocument/2006/relationships/hyperlink" Target="https://www.vox.com/2018/11/5/17058970/seattle-democracy-vouchers" TargetMode="External"/><Relationship Id="rId58" Type="http://schemas.openxmlformats.org/officeDocument/2006/relationships/hyperlink" Target="https://books.google.com/books?id=d5zdCgAAQBAJ&amp;printsec=frontcover" TargetMode="External"/><Relationship Id="rId66" Type="http://schemas.openxmlformats.org/officeDocument/2006/relationships/hyperlink" Target="https://sites.lsa.umich.edu/deanyang/wp-content/uploads/sites/205/2015/04/yang-international-migration-and-remittances-iesbs-2013-1101.pdf" TargetMode="External"/><Relationship Id="rId74" Type="http://schemas.openxmlformats.org/officeDocument/2006/relationships/hyperlink" Target="https://contexts.org/articles/what-gender-is-science/" TargetMode="External"/><Relationship Id="rId5" Type="http://schemas.openxmlformats.org/officeDocument/2006/relationships/webSettings" Target="webSettings.xml"/><Relationship Id="rId61" Type="http://schemas.openxmlformats.org/officeDocument/2006/relationships/hyperlink" Target="https://www.nber.org/system/files/working_papers/w26208/w26208.pdf" TargetMode="External"/><Relationship Id="rId19" Type="http://schemas.openxmlformats.org/officeDocument/2006/relationships/hyperlink" Target="https://www.commonwealthfund.org/sites/default/files/2022-07/TCF-002%20National%20Public%20Heath%20System%20Report-r5-final.pdf" TargetMode="External"/><Relationship Id="rId14" Type="http://schemas.openxmlformats.org/officeDocument/2006/relationships/hyperlink" Target="https://healthresponse.umich.edu/" TargetMode="External"/><Relationship Id="rId22" Type="http://schemas.openxmlformats.org/officeDocument/2006/relationships/hyperlink" Target="https://www.cdc.gov/violenceprevention/about/social-ecologicalmodel.html" TargetMode="External"/><Relationship Id="rId27" Type="http://schemas.openxmlformats.org/officeDocument/2006/relationships/hyperlink" Target="https://podcasts.apple.com/us/podcast/nejm-interview-prof-michelle-mello-on-individual-rights/id207118381?i=1000552753212" TargetMode="External"/><Relationship Id="rId30" Type="http://schemas.openxmlformats.org/officeDocument/2006/relationships/hyperlink" Target="https://www.youtube.com/watch?v=GNhcY6fTyBM" TargetMode="External"/><Relationship Id="rId35" Type="http://schemas.openxmlformats.org/officeDocument/2006/relationships/hyperlink" Target="https://www.ncbi.nlm.nih.gov/pmc/articles/PMC8027710/" TargetMode="External"/><Relationship Id="rId43" Type="http://schemas.openxmlformats.org/officeDocument/2006/relationships/hyperlink" Target="https://towardsdatascience.com/the-beginners-guide-to-causal-inference-for-making-effective-business-decisions-a9c7ca64d9dd" TargetMode="External"/><Relationship Id="rId48" Type="http://schemas.openxmlformats.org/officeDocument/2006/relationships/hyperlink" Target="https://www.khanacademy.org/humanities/us-government-and-civics/us-gov-political-participation/us-gov-campaign-finance/v/campaign-finance" TargetMode="External"/><Relationship Id="rId56" Type="http://schemas.openxmlformats.org/officeDocument/2006/relationships/hyperlink" Target="https://www.cato.org/publications/policy-analysis/staring-sun-inquiry-compulsory-campaign-finance-donor-disclosure-laws" TargetMode="External"/><Relationship Id="rId64" Type="http://schemas.openxmlformats.org/officeDocument/2006/relationships/hyperlink" Target="https://www.povertyactionlab.org/publication/where-credit-due" TargetMode="External"/><Relationship Id="rId69" Type="http://schemas.openxmlformats.org/officeDocument/2006/relationships/hyperlink" Target="https://sites.lsa.umich.edu/deanyang/wp-content/uploads/sites/205/2014/12/yang_migshock-1.pdf" TargetMode="External"/><Relationship Id="rId77" Type="http://schemas.openxmlformats.org/officeDocument/2006/relationships/fontTable" Target="fontTable.xml"/><Relationship Id="rId8" Type="http://schemas.openxmlformats.org/officeDocument/2006/relationships/hyperlink" Target="mailto:rlhall@umich.edu" TargetMode="External"/><Relationship Id="rId51" Type="http://schemas.openxmlformats.org/officeDocument/2006/relationships/hyperlink" Target="https://fivethirtyeight.com/features/everyone-knows-money-influences-politics-except-scientists/" TargetMode="External"/><Relationship Id="rId72" Type="http://schemas.openxmlformats.org/officeDocument/2006/relationships/hyperlink" Target="https://www.urban.org/sites/default/files/publication/88366/ban_the_box_and_racial_discrimination.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washingtonpost.com/opinions/liberty-equality-arent-mutually-exclusive/2014/10/17/d9df36ba-55fb-11e4-809b-8cc0a295c773_story.html" TargetMode="External"/><Relationship Id="rId25" Type="http://schemas.openxmlformats.org/officeDocument/2006/relationships/hyperlink" Target="https://www.politico.com/news/magazine/2021/09/08/vaccine-mandate-strong-supreme-court-precedent-510280" TargetMode="External"/><Relationship Id="rId33" Type="http://schemas.openxmlformats.org/officeDocument/2006/relationships/hyperlink" Target="https://www.cidrap.umn.edu/news-perspective/2021/10/commentary-what-can-masks-do-part-1-science-behind-covid-19-protection" TargetMode="External"/><Relationship Id="rId38" Type="http://schemas.openxmlformats.org/officeDocument/2006/relationships/hyperlink" Target="https://jamanetwork-com.proxy.lib.umich.edu/journals/jama/fullarticle/192800" TargetMode="External"/><Relationship Id="rId46" Type="http://schemas.openxmlformats.org/officeDocument/2006/relationships/hyperlink" Target="https://academeblog.org/2017/10/04/gobbledygook-supreme-court-justices-dismiss-social-science/" TargetMode="External"/><Relationship Id="rId59" Type="http://schemas.openxmlformats.org/officeDocument/2006/relationships/hyperlink" Target="https://voxeu.org/article/when-agriculture-drives-development" TargetMode="External"/><Relationship Id="rId67" Type="http://schemas.openxmlformats.org/officeDocument/2006/relationships/hyperlink" Target="https://www.cgdev.org/blog/beyond-remittances-how-migrant-wages-help-communities-back-home" TargetMode="External"/><Relationship Id="rId20" Type="http://schemas.openxmlformats.org/officeDocument/2006/relationships/hyperlink" Target="https://www.commonwealthfund.org/sites/default/files/2022-07/TCF-002%20National%20Public%20Heath%20System%20Report-r5-final.pdf" TargetMode="External"/><Relationship Id="rId41" Type="http://schemas.openxmlformats.org/officeDocument/2006/relationships/hyperlink" Target="https://publichealthlawcenter.org/sites/default/files/resources/HUD-Final-Rule-Smoke-Free-Public-Housing-2017.pdf" TargetMode="External"/><Relationship Id="rId54" Type="http://schemas.openxmlformats.org/officeDocument/2006/relationships/hyperlink" Target="https://theconversation.com/what-is-dark-money-5-questions-answered-118310" TargetMode="External"/><Relationship Id="rId62" Type="http://schemas.openxmlformats.org/officeDocument/2006/relationships/hyperlink" Target="https://www.nber.org/system/files/working_papers/w24744/w24744.pdf" TargetMode="External"/><Relationship Id="rId70" Type="http://schemas.openxmlformats.org/officeDocument/2006/relationships/hyperlink" Target="https://scholar.harvard.edu/files/bonikowski/files/pager-western-bonikowski-discrimination-in-a-low-wage-labor-market.pdf" TargetMode="External"/><Relationship Id="rId75" Type="http://schemas.openxmlformats.org/officeDocument/2006/relationships/hyperlink" Target="https://www.brookings.edu/wp-content/uploads/2017/06/es_20170606_paidfamilyleav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ackham.umich.edu/academic-policies/section8/" TargetMode="External"/><Relationship Id="rId23" Type="http://schemas.openxmlformats.org/officeDocument/2006/relationships/hyperlink" Target="https://www.healthaffairs.org/doi/pdf/10.1377/hlthaff.2021.01394" TargetMode="External"/><Relationship Id="rId28" Type="http://schemas.openxmlformats.org/officeDocument/2006/relationships/hyperlink" Target="https://podcasts.apple.com/us/podcast/nejm-interview-prof-michelle-mello-on-individual-rights/id207118381?i=1000552753212" TargetMode="External"/><Relationship Id="rId36" Type="http://schemas.openxmlformats.org/officeDocument/2006/relationships/hyperlink" Target="https://jamanetwork-com.proxy.lib.umich.edu/journals/jama/fullarticle/192800" TargetMode="External"/><Relationship Id="rId49" Type="http://schemas.openxmlformats.org/officeDocument/2006/relationships/hyperlink" Target="https://www.cato.org/publications/commentary/campaign-finance-reform-libertarian-primer" TargetMode="External"/><Relationship Id="rId57" Type="http://schemas.openxmlformats.org/officeDocument/2006/relationships/hyperlink" Target="https://www.brennancenter.org/sites/default/files/stock/2018_10_MiPToolkit_CoordinationLaw.pdf" TargetMode="External"/><Relationship Id="rId10" Type="http://schemas.openxmlformats.org/officeDocument/2006/relationships/hyperlink" Target="mailto:zanykmck@umich.edu" TargetMode="External"/><Relationship Id="rId31" Type="http://schemas.openxmlformats.org/officeDocument/2006/relationships/hyperlink" Target="https://academic.oup.com/ije/article/30/3/427/736897" TargetMode="External"/><Relationship Id="rId44" Type="http://schemas.openxmlformats.org/officeDocument/2006/relationships/hyperlink" Target="https://www.cnn.com/2014/05/05/opinion/rogers-coffman-bergman-education-kids/index.html" TargetMode="External"/><Relationship Id="rId52" Type="http://schemas.openxmlformats.org/officeDocument/2006/relationships/hyperlink" Target="https://www.demos.org/sites/default/files/publications/Whose%20Voice%20Whose%20Choice_2.pdf" TargetMode="External"/><Relationship Id="rId60" Type="http://schemas.openxmlformats.org/officeDocument/2006/relationships/hyperlink" Target="https://voxdev.org/topic/agriculture/temporary-agricultural-input-subsidies-have-lasting-impacts-mozambique-experiment" TargetMode="External"/><Relationship Id="rId65" Type="http://schemas.openxmlformats.org/officeDocument/2006/relationships/hyperlink" Target="https://economics.mit.edu/sites/default/files/publications/Six%20Randomized%20Evaluations%20of%20Microcredit.pdf" TargetMode="External"/><Relationship Id="rId73" Type="http://schemas.openxmlformats.org/officeDocument/2006/relationships/hyperlink" Target="https://www.nytimes.com/interactive/2018/01/04/upshot/male-nurses.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glevin@umich.edu" TargetMode="External"/><Relationship Id="rId13" Type="http://schemas.openxmlformats.org/officeDocument/2006/relationships/footer" Target="footer2.xml"/><Relationship Id="rId18" Type="http://schemas.openxmlformats.org/officeDocument/2006/relationships/hyperlink" Target="https://www.npr.org/2020/07/19/892855760/bioethicist-on-libertarian-views-toward-face-mask-laws" TargetMode="External"/><Relationship Id="rId39" Type="http://schemas.openxmlformats.org/officeDocument/2006/relationships/hyperlink" Target="https://umich.instructure.com/courses/545406/files" TargetMode="External"/><Relationship Id="rId34" Type="http://schemas.openxmlformats.org/officeDocument/2006/relationships/hyperlink" Target="https://www.ncbi.nlm.nih.gov/pmc/articles/PMC8027710/" TargetMode="External"/><Relationship Id="rId50" Type="http://schemas.openxmlformats.org/officeDocument/2006/relationships/hyperlink" Target="https://fivethirtyeight.com/features/money-and-elections-a-complicated-love-story//" TargetMode="External"/><Relationship Id="rId55" Type="http://schemas.openxmlformats.org/officeDocument/2006/relationships/hyperlink" Target="https://www.opensecrets.org/news/2021/03/one-billion-dark-money-2020-electioncycle/" TargetMode="External"/><Relationship Id="rId76" Type="http://schemas.openxmlformats.org/officeDocument/2006/relationships/hyperlink" Target="https://fivethirtyeight.com/features/how-hatred-negative-partisanship-came-to-dominate-american-politics/" TargetMode="External"/><Relationship Id="rId7" Type="http://schemas.openxmlformats.org/officeDocument/2006/relationships/endnotes" Target="endnotes.xml"/><Relationship Id="rId71" Type="http://schemas.openxmlformats.org/officeDocument/2006/relationships/hyperlink" Target="https://econofact.org/the-effects-of-ban-the-box-on-the-employment-of-black-men" TargetMode="External"/><Relationship Id="rId2" Type="http://schemas.openxmlformats.org/officeDocument/2006/relationships/numbering" Target="numbering.xml"/><Relationship Id="rId29" Type="http://schemas.openxmlformats.org/officeDocument/2006/relationships/hyperlink" Target="https://www.kff.org/racial-equity-and-health-policy/issue-brief/racial-disparities-in-maternal-and-infant-health-current-status-and-efforts-to-address-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WtlGXw0PaAw6ZjsUk+5jQDY6fg==">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5490</Words>
  <Characters>31295</Characters>
  <Application>Microsoft Office Word</Application>
  <DocSecurity>0</DocSecurity>
  <Lines>260</Lines>
  <Paragraphs>73</Paragraphs>
  <ScaleCrop>false</ScaleCrop>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Richard</dc:creator>
  <cp:lastModifiedBy>Microsoft Office User</cp:lastModifiedBy>
  <cp:revision>4</cp:revision>
  <dcterms:created xsi:type="dcterms:W3CDTF">2023-01-07T15:54:00Z</dcterms:created>
  <dcterms:modified xsi:type="dcterms:W3CDTF">2023-01-07T16:01:00Z</dcterms:modified>
</cp:coreProperties>
</file>