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Public Policy 330.001</w:t>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Microeconomics for Public Policy – Standard Section</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Ford School of Public Policy</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Fall 2023</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Yusuf Neggers (</w:t>
      </w:r>
      <w:hyperlink r:id="rId7">
        <w:r w:rsidDel="00000000" w:rsidR="00000000" w:rsidRPr="00000000">
          <w:rPr>
            <w:rFonts w:ascii="Calibri" w:cs="Calibri" w:eastAsia="Calibri" w:hAnsi="Calibri"/>
            <w:color w:val="0563c1"/>
            <w:u w:val="single"/>
            <w:rtl w:val="0"/>
          </w:rPr>
          <w:t xml:space="preserve">yneggers@umich.edu</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ind w:left="720" w:firstLine="0"/>
        <w:rPr>
          <w:rFonts w:ascii="Calibri" w:cs="Calibri" w:eastAsia="Calibri" w:hAnsi="Calibri"/>
        </w:rPr>
      </w:pPr>
      <w:r w:rsidDel="00000000" w:rsidR="00000000" w:rsidRPr="00000000">
        <w:rPr>
          <w:rFonts w:ascii="Calibri" w:cs="Calibri" w:eastAsia="Calibri" w:hAnsi="Calibri"/>
          <w:rtl w:val="0"/>
        </w:rPr>
        <w:t xml:space="preserve">Office hours: Tuesdays 4-6pm, Weill 4216 (or zoom by request), </w:t>
      </w:r>
      <w:hyperlink r:id="rId8">
        <w:r w:rsidDel="00000000" w:rsidR="00000000" w:rsidRPr="00000000">
          <w:rPr>
            <w:rFonts w:ascii="Calibri" w:cs="Calibri" w:eastAsia="Calibri" w:hAnsi="Calibri"/>
            <w:color w:val="1155cc"/>
            <w:u w:val="single"/>
            <w:rtl w:val="0"/>
          </w:rPr>
          <w:t xml:space="preserve">sign up</w:t>
        </w:r>
      </w:hyperlink>
      <w:r w:rsidDel="00000000" w:rsidR="00000000" w:rsidRPr="00000000">
        <w:rPr>
          <w:rFonts w:ascii="Calibri" w:cs="Calibri" w:eastAsia="Calibri" w:hAnsi="Calibri"/>
          <w:rtl w:val="0"/>
        </w:rPr>
        <w:t xml:space="preserve"> with Google calendar</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GSI: </w:t>
      </w:r>
      <w:r w:rsidDel="00000000" w:rsidR="00000000" w:rsidRPr="00000000">
        <w:rPr>
          <w:rFonts w:ascii="Calibri" w:cs="Calibri" w:eastAsia="Calibri" w:hAnsi="Calibri"/>
          <w:rtl w:val="0"/>
        </w:rPr>
        <w:t xml:space="preserve">Abbie Barondess (</w:t>
      </w:r>
      <w:hyperlink r:id="rId9">
        <w:r w:rsidDel="00000000" w:rsidR="00000000" w:rsidRPr="00000000">
          <w:rPr>
            <w:rFonts w:ascii="Calibri" w:cs="Calibri" w:eastAsia="Calibri" w:hAnsi="Calibri"/>
            <w:color w:val="1155cc"/>
            <w:u w:val="single"/>
            <w:rtl w:val="0"/>
          </w:rPr>
          <w:t xml:space="preserve">barondea@umich.edu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Fonts w:ascii="Calibri" w:cs="Calibri" w:eastAsia="Calibri" w:hAnsi="Calibri"/>
          <w:rtl w:val="0"/>
        </w:rPr>
        <w:t xml:space="preserve">Office hours: Wednesdays 3-4pm, Fridays 10-11am, Weill 3202 (or zoom by request), </w:t>
      </w:r>
      <w:hyperlink r:id="rId10">
        <w:r w:rsidDel="00000000" w:rsidR="00000000" w:rsidRPr="00000000">
          <w:rPr>
            <w:rFonts w:ascii="Calibri" w:cs="Calibri" w:eastAsia="Calibri" w:hAnsi="Calibri"/>
            <w:color w:val="1155cc"/>
            <w:u w:val="single"/>
            <w:rtl w:val="0"/>
          </w:rPr>
          <w:t xml:space="preserve">sign up</w:t>
        </w:r>
      </w:hyperlink>
      <w:r w:rsidDel="00000000" w:rsidR="00000000" w:rsidRPr="00000000">
        <w:rPr>
          <w:rFonts w:ascii="Calibri" w:cs="Calibri" w:eastAsia="Calibri" w:hAnsi="Calibri"/>
          <w:rtl w:val="0"/>
        </w:rPr>
        <w:t xml:space="preserve"> with Google calendar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Class Meetings</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Tuesdays/Thursdays 2:30 –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50pm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11</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Weill (</w:t>
      </w:r>
      <w:r w:rsidDel="00000000" w:rsidR="00000000" w:rsidRPr="00000000">
        <w:rPr>
          <w:rFonts w:ascii="Calibri" w:cs="Calibri" w:eastAsia="Calibri" w:hAnsi="Calibri"/>
          <w:rtl w:val="0"/>
        </w:rPr>
        <w:t xml:space="preserve">Betty Ford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Fridays 9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1</w:t>
      </w:r>
      <w:r w:rsidDel="00000000" w:rsidR="00000000" w:rsidRPr="00000000">
        <w:rPr>
          <w:rFonts w:ascii="Calibri" w:cs="Calibri" w:eastAsia="Calibri" w:hAnsi="Calibri"/>
          <w:rtl w:val="0"/>
        </w:rPr>
        <w:t xml:space="preserve">110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Weill </w:t>
      </w:r>
      <w:r w:rsidDel="00000000" w:rsidR="00000000" w:rsidRPr="00000000">
        <w:rPr>
          <w:rFonts w:ascii="Calibri" w:cs="Calibri" w:eastAsia="Calibri" w:hAnsi="Calibri"/>
          <w:rtl w:val="0"/>
        </w:rPr>
        <w:t xml:space="preserve">(Betty Ford)</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hyperlink r:id="rId11">
        <w:r w:rsidDel="00000000" w:rsidR="00000000" w:rsidRPr="00000000">
          <w:rPr>
            <w:rFonts w:ascii="Calibri" w:cs="Calibri" w:eastAsia="Calibri" w:hAnsi="Calibri"/>
            <w:b w:val="1"/>
            <w:color w:val="1155cc"/>
            <w:u w:val="single"/>
            <w:rtl w:val="0"/>
          </w:rPr>
          <w:t xml:space="preserve">Canvas Website</w:t>
        </w:r>
      </w:hyperlink>
      <w:r w:rsidDel="00000000" w:rsidR="00000000" w:rsidRPr="00000000">
        <w:rPr>
          <w:rFonts w:ascii="Calibri" w:cs="Calibri" w:eastAsia="Calibri" w:hAnsi="Calibri"/>
          <w:rtl w:val="0"/>
        </w:rPr>
        <w:t xml:space="preserve"> - official course website where assignments are submitted</w:t>
        <w:br w:type="textWrapping"/>
        <w:t xml:space="preserve"> </w:t>
      </w:r>
      <w:r w:rsidDel="00000000" w:rsidR="00000000" w:rsidRPr="00000000">
        <w:rPr>
          <w:rtl w:val="0"/>
        </w:rPr>
      </w:r>
    </w:p>
    <w:p w:rsidR="00000000" w:rsidDel="00000000" w:rsidP="00000000" w:rsidRDefault="00000000" w:rsidRPr="00000000" w14:paraId="00000012">
      <w:pPr>
        <w:rPr>
          <w:rFonts w:ascii="Calibri" w:cs="Calibri" w:eastAsia="Calibri" w:hAnsi="Calibri"/>
        </w:rPr>
      </w:pPr>
      <w:hyperlink r:id="rId12">
        <w:r w:rsidDel="00000000" w:rsidR="00000000" w:rsidRPr="00000000">
          <w:rPr>
            <w:rFonts w:ascii="Calibri" w:cs="Calibri" w:eastAsia="Calibri" w:hAnsi="Calibri"/>
            <w:b w:val="1"/>
            <w:color w:val="1155cc"/>
            <w:u w:val="single"/>
            <w:rtl w:val="0"/>
          </w:rPr>
          <w:t xml:space="preserve">Master Schedule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updated in real time with reading assignments, links to slides, and due dates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 The main goal of this course is to practice and strengthen your ability to apply microeconomics to public policy issues. We will build on concepts and skills introduced in Econ 101 and focus on real-world applications to answer the question: “What can economists contribute to our understanding of major policy debates?”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To this end, learning objectives include: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understand the main microeconomic justifications for public policy, including theories of market failure and redistributive goals, and they should understand the main mechanisms for financing government.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be able to identify and apply appropriate microeconomic models and analytical techniques for a given policy context. This involves careful attention to key model assumptions and limitations and the ability to manipulate models to evaluate and compare policy options.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be familiar with the types of data and analysis commonly found in empirical microeconomic research on policy issues.</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rtl w:val="0"/>
        </w:rPr>
        <w:t xml:space="preserve">Course Format: </w:t>
      </w:r>
      <w:r w:rsidDel="00000000" w:rsidR="00000000" w:rsidRPr="00000000">
        <w:rPr>
          <w:rFonts w:ascii="Calibri" w:cs="Calibri" w:eastAsia="Calibri" w:hAnsi="Calibri"/>
          <w:rtl w:val="0"/>
        </w:rPr>
        <w:t xml:space="preserve">Course material will be presented primarily through in-person lecture sessions, which will also be recorded via lecture capture and posted on Canvas. The GSI-led section will be used for a number of purposes that will vary week-to-week, including: reviewing material from lecture, going through additional examples or practice problems, group work, consultations, etc.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rtl w:val="0"/>
        </w:rPr>
        <w:t xml:space="preserve">Texts and Readings:  </w:t>
      </w:r>
      <w:r w:rsidDel="00000000" w:rsidR="00000000" w:rsidRPr="00000000">
        <w:rPr>
          <w:rFonts w:ascii="Calibri" w:cs="Calibri" w:eastAsia="Calibri" w:hAnsi="Calibri"/>
          <w:rtl w:val="0"/>
        </w:rPr>
        <w:t xml:space="preserve">Our main, required text will be </w:t>
      </w:r>
      <w:r w:rsidDel="00000000" w:rsidR="00000000" w:rsidRPr="00000000">
        <w:rPr>
          <w:rFonts w:ascii="Calibri" w:cs="Calibri" w:eastAsia="Calibri" w:hAnsi="Calibri"/>
          <w:i w:val="1"/>
          <w:rtl w:val="0"/>
        </w:rPr>
        <w:t xml:space="preserve">Public Finance and Public Policy</w:t>
      </w:r>
      <w:r w:rsidDel="00000000" w:rsidR="00000000" w:rsidRPr="00000000">
        <w:rPr>
          <w:rFonts w:ascii="Calibri" w:cs="Calibri" w:eastAsia="Calibri" w:hAnsi="Calibri"/>
          <w:rtl w:val="0"/>
        </w:rPr>
        <w:t xml:space="preserve"> (7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 by Jonathan Gruber. Reading assignments from the main text and other supplemental sources will be posted on the master schedule. </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Grading and Assignments: </w:t>
      </w:r>
      <w:r w:rsidDel="00000000" w:rsidR="00000000" w:rsidRPr="00000000">
        <w:rPr>
          <w:rFonts w:ascii="Calibri" w:cs="Calibri" w:eastAsia="Calibri" w:hAnsi="Calibri"/>
          <w:rtl w:val="0"/>
        </w:rPr>
        <w:t xml:space="preserve">(Detailed assignments and due dates will be posted on Canvas)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Problem sets (4)—15% of total grade</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Problem sets will be graded based on effort and completeness. Students are encouraged to work together on problem sets, though every student must submit their own work.</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Quizzes (4)—30% of total grade</w:t>
        <w:br w:type="textWrapping"/>
        <w:t xml:space="preserve">Students will complete four in-class quizzes throughout the semester. The grade will be calculated based on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three highest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scores, with the lowest score dropped.</w:t>
        <w:br w:type="textWrapping"/>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 (in person)—</w:t>
      </w:r>
      <w:r w:rsidDel="00000000" w:rsidR="00000000" w:rsidRPr="00000000">
        <w:rPr>
          <w:rFonts w:ascii="Calibri" w:cs="Calibri" w:eastAsia="Calibri" w:hAnsi="Calibri"/>
          <w:rtl w:val="0"/>
        </w:rPr>
        <w:t xml:space="preserve">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total grade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Policy memos (2)—20% of total grade</w:t>
        <w:br w:type="textWrapping"/>
        <w:t xml:space="preserve">Students will take policy topics of their choice and explain them through the lens of economic concepts covered in class, with a policymaker audience in mind.</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Participation—5% of total grade</w:t>
        <w:br w:type="textWrapping"/>
        <w:t xml:space="preserve">Students will have many opportunities to interact, participate, and engage both during and outside of class. Students should keep a record of their participation activities during the semester, and participation information will be collected via survey and evaluated at the end of the semester.</w:t>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b w:val="1"/>
          <w:rtl w:val="0"/>
        </w:rPr>
        <w:t xml:space="preserve">Other Course Policies:</w:t>
      </w:r>
    </w:p>
    <w:p w:rsidR="00000000" w:rsidDel="00000000" w:rsidP="00000000" w:rsidRDefault="00000000" w:rsidRPr="00000000" w14:paraId="0000002B">
      <w:pP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grades are calculated as percentages and weighted as described above to calculate final grades. </w:t>
      </w:r>
      <w:r w:rsidDel="00000000" w:rsidR="00000000" w:rsidRPr="00000000">
        <w:rPr>
          <w:rFonts w:ascii="Calibri" w:cs="Calibri" w:eastAsia="Calibri" w:hAnsi="Calibri"/>
          <w:rtl w:val="0"/>
        </w:rPr>
        <w:t xml:space="preserve">Final grades may be curved upward by the instructor, with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initial uncurved grade scale for final grades </w:t>
      </w:r>
      <w:r w:rsidDel="00000000" w:rsidR="00000000" w:rsidRPr="00000000">
        <w:rPr>
          <w:rFonts w:ascii="Calibri" w:cs="Calibri" w:eastAsia="Calibri" w:hAnsi="Calibri"/>
          <w:rtl w:val="0"/>
        </w:rPr>
        <w:t xml:space="preserve">being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tbl>
      <w:tblPr>
        <w:tblStyle w:val="Table1"/>
        <w:tblW w:w="2817.9999999999995" w:type="dxa"/>
        <w:jc w:val="left"/>
        <w:tblInd w:w="680.0" w:type="dxa"/>
        <w:tblLayout w:type="fixed"/>
        <w:tblLook w:val="0400"/>
      </w:tblPr>
      <w:tblGrid>
        <w:gridCol w:w="1377"/>
        <w:gridCol w:w="1441"/>
        <w:tblGridChange w:id="0">
          <w:tblGrid>
            <w:gridCol w:w="1377"/>
            <w:gridCol w:w="144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Letter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94.0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90.0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87.0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B+</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84.0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B</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80.0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B-</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77.0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74.0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70.0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&lt; 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Failing grade</w:t>
            </w:r>
            <w:r w:rsidDel="00000000" w:rsidR="00000000" w:rsidRPr="00000000">
              <w:rPr>
                <w:rtl w:val="0"/>
              </w:rPr>
            </w:r>
          </w:p>
        </w:tc>
      </w:tr>
    </w:tbl>
    <w:p w:rsidR="00000000" w:rsidDel="00000000" w:rsidP="00000000" w:rsidRDefault="00000000" w:rsidRPr="00000000" w14:paraId="00000042">
      <w:pPr>
        <w:spacing w:line="240" w:lineRule="auto"/>
        <w:ind w:left="1440" w:firstLine="0"/>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Late work:</w:t>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a prior agreement is reached, late </w:t>
      </w:r>
      <w:r w:rsidDel="00000000" w:rsidR="00000000" w:rsidRPr="00000000">
        <w:rPr>
          <w:rFonts w:ascii="Calibri" w:cs="Calibri" w:eastAsia="Calibri" w:hAnsi="Calibri"/>
          <w:rtl w:val="0"/>
        </w:rPr>
        <w:t xml:space="preserve">problem sets and memos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incur a penalty of 10% of the possible points per day.</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Problem sets will not be accepted more than two days late (i.e., 20% grade penalty), so that answer keys can be made available without delay. Problem sets still missing after three days will be assigned a score of zero.</w:t>
      </w:r>
    </w:p>
    <w:p w:rsidR="00000000" w:rsidDel="00000000" w:rsidP="00000000" w:rsidRDefault="00000000" w:rsidRPr="00000000" w14:paraId="000000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Quizzes –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issed quizzes will be assigned a score of zero.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generative artificial intelligence (GenAI) – If you use GenAI tools for any of your work for this class, it must be appropriately cited and documented in an appendix. For this class, I consider failure to follow these guidelines a violation of Academic Integrity (see below). For instructions on how to cite GenAI, please see this </w:t>
      </w:r>
      <w:hyperlink r:id="rId13">
        <w:r w:rsidDel="00000000" w:rsidR="00000000" w:rsidRPr="00000000">
          <w:rPr>
            <w:rFonts w:ascii="Calibri" w:cs="Calibri" w:eastAsia="Calibri" w:hAnsi="Calibri"/>
            <w:color w:val="0563c1"/>
            <w:u w:val="single"/>
            <w:rtl w:val="0"/>
          </w:rPr>
          <w:t xml:space="preserve">APA article</w:t>
        </w:r>
      </w:hyperlink>
      <w:r w:rsidDel="00000000" w:rsidR="00000000" w:rsidRPr="00000000">
        <w:rPr>
          <w:rFonts w:ascii="Calibri" w:cs="Calibri" w:eastAsia="Calibri" w:hAnsi="Calibri"/>
          <w:rtl w:val="0"/>
        </w:rPr>
        <w:t xml:space="preserve">. In addition, any time you use GenAI (whether explicitly citing it or not), you should include an appendix to your document that includes the following:</w:t>
      </w:r>
    </w:p>
    <w:p w:rsidR="00000000" w:rsidDel="00000000" w:rsidP="00000000" w:rsidRDefault="00000000" w:rsidRPr="00000000" w14:paraId="00000049">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Date, time, and tool used (e.g., ChatGPT, August 28, 2023 at 10:00am ET)</w:t>
      </w:r>
    </w:p>
    <w:p w:rsidR="00000000" w:rsidDel="00000000" w:rsidP="00000000" w:rsidRDefault="00000000" w:rsidRPr="00000000" w14:paraId="0000004A">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original question prompt(s) that you input into the tool</w:t>
      </w:r>
    </w:p>
    <w:p w:rsidR="00000000" w:rsidDel="00000000" w:rsidP="00000000" w:rsidRDefault="00000000" w:rsidRPr="00000000" w14:paraId="0000004B">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original text generated by the tool</w:t>
      </w:r>
    </w:p>
    <w:p w:rsidR="00000000" w:rsidDel="00000000" w:rsidP="00000000" w:rsidRDefault="00000000" w:rsidRPr="00000000" w14:paraId="0000004C">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thorough explanation of how you used, modified, and/or verified the AI-generated text. You should verify all citations in the AI-generated text by checking the original sources.</w:t>
      </w:r>
    </w:p>
    <w:p w:rsidR="00000000" w:rsidDel="00000000" w:rsidP="00000000" w:rsidRDefault="00000000" w:rsidRPr="00000000" w14:paraId="0000004D">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Please let me know immediately if you have a disability, health issue, conflict, outside responsibility (including caregiving or paid work), or other circumstances that might inhibit you from attending class in-person, meeting due dates, or otherwise participating in the class. I will work with you to make appropriate accommodations.</w:t>
      </w:r>
    </w:p>
    <w:p w:rsidR="00000000" w:rsidDel="00000000" w:rsidP="00000000" w:rsidRDefault="00000000" w:rsidRPr="00000000" w14:paraId="0000004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5"/>
        </w:numPr>
        <w:spacing w:after="160" w:line="259" w:lineRule="auto"/>
        <w:ind w:left="720" w:hanging="360"/>
        <w:rPr>
          <w:rFonts w:ascii="Calibri" w:cs="Calibri" w:eastAsia="Calibri" w:hAnsi="Calibri"/>
          <w:b w:val="1"/>
        </w:rPr>
      </w:pPr>
      <w:r w:rsidDel="00000000" w:rsidR="00000000" w:rsidRPr="00000000">
        <w:rPr>
          <w:rFonts w:ascii="Calibri" w:cs="Calibri" w:eastAsia="Calibri" w:hAnsi="Calibri"/>
          <w:color w:val="000000"/>
          <w:rtl w:val="0"/>
        </w:rPr>
        <w:t xml:space="preserve">No extra credit</w:t>
      </w:r>
      <w:r w:rsidDel="00000000" w:rsidR="00000000" w:rsidRPr="00000000">
        <w:rPr>
          <w:rFonts w:ascii="Calibri" w:cs="Calibri" w:eastAsia="Calibri" w:hAnsi="Calibri"/>
          <w:rtl w:val="0"/>
        </w:rPr>
        <w:t xml:space="preserve"> will be available.</w:t>
      </w:r>
      <w:r w:rsidDel="00000000" w:rsidR="00000000" w:rsidRPr="00000000">
        <w:rPr>
          <w:rtl w:val="0"/>
        </w:rPr>
      </w:r>
    </w:p>
    <w:p w:rsidR="00000000" w:rsidDel="00000000" w:rsidP="00000000" w:rsidRDefault="00000000" w:rsidRPr="00000000" w14:paraId="00000051">
      <w:pPr>
        <w:spacing w:after="160" w:line="259"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SCHOOL-WIDE POLICIES AND RESOURCES    </w:t>
      </w:r>
    </w:p>
    <w:p w:rsidR="00000000" w:rsidDel="00000000" w:rsidP="00000000" w:rsidRDefault="00000000" w:rsidRPr="00000000" w14:paraId="00000053">
      <w:pPr>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Ford School Inclusivity Statement: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Members of the Ford School community represent a rich variety of backgrounds and perspectives. We are committed to providing an atmosphere for learning that respects diversity. While working together to build this community we ask all members to: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share their unique experiences, values and beliefs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be open to the views of others</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honor the uniqueness of their colleagues</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appreciate the opportunity that we have to learn from each other in this community</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value one another’s opinions and communicate in a respectful manner</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keep confidential discussions that the community has of a personal (or professional) nature</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665"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 this opportunity together to discuss ways in which we can create an inclusive environment in Ford classes and across the UM community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Ford School Public Health Protection Policy: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w:t>
      </w:r>
      <w:hyperlink r:id="rId14">
        <w:r w:rsidDel="00000000" w:rsidR="00000000" w:rsidRPr="00000000">
          <w:rPr>
            <w:rFonts w:ascii="Calibri" w:cs="Calibri" w:eastAsia="Calibri" w:hAnsi="Calibri"/>
            <w:i w:val="0"/>
            <w:smallCaps w:val="0"/>
            <w:strike w:val="0"/>
            <w:color w:val="000000"/>
            <w:u w:val="single"/>
            <w:shd w:fill="auto" w:val="clear"/>
            <w:vertAlign w:val="baseline"/>
            <w:rtl w:val="0"/>
          </w:rPr>
          <w:t xml:space="preserve">here</w:t>
        </w:r>
      </w:hyperlink>
      <w:r w:rsidDel="00000000" w:rsidR="00000000" w:rsidRPr="00000000">
        <w:rPr>
          <w:rFonts w:ascii="Calibri" w:cs="Calibri" w:eastAsia="Calibri" w:hAnsi="Calibri"/>
          <w:i w:val="0"/>
          <w:smallCaps w:val="0"/>
          <w:strike w:val="0"/>
          <w:color w:val="000000"/>
          <w:u w:val="none"/>
          <w:shd w:fill="auto" w:val="clear"/>
          <w:vertAlign w:val="baseline"/>
          <w:rtl w:val="0"/>
        </w:rPr>
        <w:t xml:space="preserve">. It is expected that you will protect and enhance the health of everyone in the Ford School community by staying home and following self-isolation guidelines if you are experiencing any symptoms of COVID-19</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Student Mental Health and Wellbeing: </w:t>
      </w:r>
      <w:r w:rsidDel="00000000" w:rsidR="00000000" w:rsidRPr="00000000">
        <w:rPr>
          <w:rFonts w:ascii="Calibri" w:cs="Calibri" w:eastAsia="Calibri" w:hAnsi="Calibri"/>
          <w:highlight w:val="white"/>
          <w:rtl w:val="0"/>
        </w:rPr>
        <w:t xml:space="preserve">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highlight w:val="white"/>
          <w:rtl w:val="0"/>
        </w:rPr>
        <w:t xml:space="preserve">You may access the Ford School’s embedded counselor Paige Ziegler (</w:t>
      </w:r>
      <w:hyperlink r:id="rId15">
        <w:r w:rsidDel="00000000" w:rsidR="00000000" w:rsidRPr="00000000">
          <w:rPr>
            <w:rFonts w:ascii="Calibri" w:cs="Calibri" w:eastAsia="Calibri" w:hAnsi="Calibri"/>
            <w:color w:val="1155cc"/>
            <w:highlight w:val="white"/>
            <w:u w:val="single"/>
            <w:rtl w:val="0"/>
          </w:rPr>
          <w:t xml:space="preserve">pziegler@umich.edu</w:t>
        </w:r>
      </w:hyperlink>
      <w:r w:rsidDel="00000000" w:rsidR="00000000" w:rsidRPr="00000000">
        <w:rPr>
          <w:rFonts w:ascii="Calibri" w:cs="Calibri" w:eastAsia="Calibri" w:hAnsi="Calibri"/>
          <w:highlight w:val="white"/>
          <w:rtl w:val="0"/>
        </w:rPr>
        <w:t xml:space="preserve">) and/or counselors and urgent services at </w:t>
      </w:r>
      <w:hyperlink r:id="rId16">
        <w:r w:rsidDel="00000000" w:rsidR="00000000" w:rsidRPr="00000000">
          <w:rPr>
            <w:rFonts w:ascii="Calibri" w:cs="Calibri" w:eastAsia="Calibri" w:hAnsi="Calibri"/>
            <w:u w:val="single"/>
            <w:rtl w:val="0"/>
          </w:rPr>
          <w:t xml:space="preserve">Counseling and Psychological Services</w:t>
        </w:r>
      </w:hyperlink>
      <w:r w:rsidDel="00000000" w:rsidR="00000000" w:rsidRPr="00000000">
        <w:rPr>
          <w:rFonts w:ascii="Calibri" w:cs="Calibri" w:eastAsia="Calibri" w:hAnsi="Calibri"/>
          <w:highlight w:val="white"/>
          <w:rtl w:val="0"/>
        </w:rPr>
        <w:t xml:space="preserve"> (CAPS) and/or </w:t>
      </w:r>
      <w:hyperlink r:id="rId17">
        <w:r w:rsidDel="00000000" w:rsidR="00000000" w:rsidRPr="00000000">
          <w:rPr>
            <w:rFonts w:ascii="Calibri" w:cs="Calibri" w:eastAsia="Calibri" w:hAnsi="Calibri"/>
            <w:u w:val="single"/>
            <w:rtl w:val="0"/>
          </w:rPr>
          <w:t xml:space="preserve">University Health Service</w:t>
        </w:r>
      </w:hyperlink>
      <w:r w:rsidDel="00000000" w:rsidR="00000000" w:rsidRPr="00000000">
        <w:rPr>
          <w:rFonts w:ascii="Calibri" w:cs="Calibri" w:eastAsia="Calibri" w:hAnsi="Calibri"/>
          <w:highlight w:val="white"/>
          <w:rtl w:val="0"/>
        </w:rPr>
        <w:t xml:space="preserve"> (UHS). Students may also use the Crisis Text Line (text '4UMICH' to 741741) to be connected to a trained crisis volunteer. You can find additional resources both on and off campus through the </w:t>
      </w:r>
      <w:hyperlink r:id="rId18">
        <w:r w:rsidDel="00000000" w:rsidR="00000000" w:rsidRPr="00000000">
          <w:rPr>
            <w:rFonts w:ascii="Calibri" w:cs="Calibri" w:eastAsia="Calibri" w:hAnsi="Calibri"/>
            <w:highlight w:val="white"/>
            <w:u w:val="single"/>
            <w:rtl w:val="0"/>
          </w:rPr>
          <w:t xml:space="preserve">University Health Service</w:t>
        </w:r>
      </w:hyperlink>
      <w:r w:rsidDel="00000000" w:rsidR="00000000" w:rsidRPr="00000000">
        <w:rPr>
          <w:rFonts w:ascii="Calibri" w:cs="Calibri" w:eastAsia="Calibri" w:hAnsi="Calibri"/>
          <w:highlight w:val="white"/>
          <w:rtl w:val="0"/>
        </w:rPr>
        <w:t xml:space="preserve"> and through </w:t>
      </w:r>
      <w:hyperlink r:id="rId19">
        <w:r w:rsidDel="00000000" w:rsidR="00000000" w:rsidRPr="00000000">
          <w:rPr>
            <w:rFonts w:ascii="Calibri" w:cs="Calibri" w:eastAsia="Calibri" w:hAnsi="Calibri"/>
            <w:highlight w:val="white"/>
            <w:u w:val="single"/>
            <w:rtl w:val="0"/>
          </w:rPr>
          <w:t xml:space="preserve">CAPS</w:t>
        </w:r>
      </w:hyperlink>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4">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Accommodations for Students with Disabilities: </w:t>
      </w:r>
      <w:r w:rsidDel="00000000" w:rsidR="00000000" w:rsidRPr="00000000">
        <w:rPr>
          <w:rFonts w:ascii="Calibri" w:cs="Calibri" w:eastAsia="Calibri" w:hAnsi="Calibri"/>
          <w:color w:val="222222"/>
          <w:rtl w:val="0"/>
        </w:rPr>
        <w:t xml:space="preserve">The University of Michigan recognizes disability as an integral part of diversity and is committed to creating an inclusive and equitable educational environment for students with disabilities. Students who are experiencing a disability-related barrier should contact Services for Students with Disabilities </w:t>
      </w:r>
      <w:hyperlink r:id="rId20">
        <w:r w:rsidDel="00000000" w:rsidR="00000000" w:rsidRPr="00000000">
          <w:rPr>
            <w:rFonts w:ascii="Calibri" w:cs="Calibri" w:eastAsia="Calibri" w:hAnsi="Calibri"/>
            <w:color w:val="337ab7"/>
            <w:u w:val="single"/>
            <w:rtl w:val="0"/>
          </w:rPr>
          <w:t xml:space="preserve">https://ssd.umich.edu/</w:t>
        </w:r>
      </w:hyperlink>
      <w:r w:rsidDel="00000000" w:rsidR="00000000" w:rsidRPr="00000000">
        <w:rPr>
          <w:rFonts w:ascii="Calibri" w:cs="Calibri" w:eastAsia="Calibri" w:hAnsi="Calibri"/>
          <w:color w:val="222222"/>
          <w:rtl w:val="0"/>
        </w:rPr>
        <w:t xml:space="preserve">; 734-763-3000 or </w:t>
      </w:r>
      <w:r w:rsidDel="00000000" w:rsidR="00000000" w:rsidRPr="00000000">
        <w:rPr>
          <w:rFonts w:ascii="Calibri" w:cs="Calibri" w:eastAsia="Calibri" w:hAnsi="Calibri"/>
          <w:color w:val="1155cc"/>
          <w:rtl w:val="0"/>
        </w:rPr>
        <w:t xml:space="preserve">ssdoffice@umich.edu</w:t>
      </w:r>
      <w:r w:rsidDel="00000000" w:rsidR="00000000" w:rsidRPr="00000000">
        <w:rPr>
          <w:rFonts w:ascii="Calibri" w:cs="Calibri" w:eastAsia="Calibri" w:hAnsi="Calibri"/>
          <w:color w:val="222222"/>
          <w:rtl w:val="0"/>
        </w:rPr>
        <w:t xml:space="preserve">. For students who are connected with SSD, accommodation requests can be made in Accommodate. If you have any questions or concerns please contact your SSD Coordinator or visit SSD’s Current Student webpage. SSD considers aspects of the course design, course learning objects and the individual academic and course barriers experienced by the student. Further conversation with SSD, instructors, and the student may be warranted to ensure an accessible course experience.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66">
      <w:pPr>
        <w:pStyle w:val="Heading2"/>
        <w:shd w:fill="ffffff" w:val="clear"/>
        <w:rPr>
          <w:rFonts w:ascii="Calibri" w:cs="Calibri" w:eastAsia="Calibri" w:hAnsi="Calibri"/>
          <w:sz w:val="24"/>
          <w:szCs w:val="24"/>
        </w:rPr>
      </w:pPr>
      <w:bookmarkStart w:colFirst="0" w:colLast="0" w:name="_heading=h.gfk19xmj5aqw" w:id="0"/>
      <w:bookmarkEnd w:id="0"/>
      <w:r w:rsidDel="00000000" w:rsidR="00000000" w:rsidRPr="00000000">
        <w:rPr>
          <w:rFonts w:ascii="Calibri" w:cs="Calibri" w:eastAsia="Calibri" w:hAnsi="Calibri"/>
          <w:sz w:val="24"/>
          <w:szCs w:val="24"/>
          <w:rtl w:val="0"/>
        </w:rPr>
        <w:t xml:space="preserve">Academic Integrity: </w:t>
      </w:r>
      <w:r w:rsidDel="00000000" w:rsidR="00000000" w:rsidRPr="00000000">
        <w:rPr>
          <w:rFonts w:ascii="Calibri" w:cs="Calibri" w:eastAsia="Calibri" w:hAnsi="Calibri"/>
          <w:b w:val="0"/>
          <w:sz w:val="24"/>
          <w:szCs w:val="24"/>
          <w:rtl w:val="0"/>
        </w:rPr>
        <w:t xml:space="preserve">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plagiarism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presentations, and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21">
        <w:r w:rsidDel="00000000" w:rsidR="00000000" w:rsidRPr="00000000">
          <w:rPr>
            <w:rFonts w:ascii="Calibri" w:cs="Calibri" w:eastAsia="Calibri" w:hAnsi="Calibri"/>
            <w:b w:val="0"/>
            <w:color w:val="1155cc"/>
            <w:sz w:val="24"/>
            <w:szCs w:val="24"/>
            <w:u w:val="single"/>
            <w:rtl w:val="0"/>
          </w:rPr>
          <w:t xml:space="preserve">MPP</w:t>
        </w:r>
      </w:hyperlink>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0"/>
          <w:sz w:val="24"/>
          <w:szCs w:val="24"/>
          <w:rtl w:val="0"/>
        </w:rPr>
        <w:t xml:space="preserve"> </w:t>
      </w:r>
      <w:hyperlink r:id="rId22">
        <w:r w:rsidDel="00000000" w:rsidR="00000000" w:rsidRPr="00000000">
          <w:rPr>
            <w:rFonts w:ascii="Calibri" w:cs="Calibri" w:eastAsia="Calibri" w:hAnsi="Calibri"/>
            <w:b w:val="0"/>
            <w:color w:val="1155cc"/>
            <w:sz w:val="24"/>
            <w:szCs w:val="24"/>
            <w:u w:val="single"/>
            <w:rtl w:val="0"/>
          </w:rPr>
          <w:t xml:space="preserve">BA</w:t>
        </w:r>
      </w:hyperlink>
      <w:r w:rsidDel="00000000" w:rsidR="00000000" w:rsidRPr="00000000">
        <w:rPr>
          <w:rFonts w:ascii="Calibri" w:cs="Calibri" w:eastAsia="Calibri" w:hAnsi="Calibri"/>
          <w:b w:val="0"/>
          <w:sz w:val="24"/>
          <w:szCs w:val="24"/>
          <w:rtl w:val="0"/>
        </w:rPr>
        <w:t xml:space="preserve">, and </w:t>
      </w:r>
      <w:hyperlink r:id="rId23">
        <w:r w:rsidDel="00000000" w:rsidR="00000000" w:rsidRPr="00000000">
          <w:rPr>
            <w:rFonts w:ascii="Calibri" w:cs="Calibri" w:eastAsia="Calibri" w:hAnsi="Calibri"/>
            <w:b w:val="0"/>
            <w:color w:val="1155cc"/>
            <w:sz w:val="24"/>
            <w:szCs w:val="24"/>
            <w:u w:val="single"/>
            <w:rtl w:val="0"/>
          </w:rPr>
          <w:t xml:space="preserve">PhD Program</w:t>
        </w:r>
      </w:hyperlink>
      <w:r w:rsidDel="00000000" w:rsidR="00000000" w:rsidRPr="00000000">
        <w:rPr>
          <w:rFonts w:ascii="Calibri" w:cs="Calibri" w:eastAsia="Calibri" w:hAnsi="Calibri"/>
          <w:b w:val="0"/>
          <w:sz w:val="24"/>
          <w:szCs w:val="24"/>
          <w:rtl w:val="0"/>
        </w:rPr>
        <w:t xml:space="preserve"> handbooks. Additional information regarding academic dishonesty, plagiarism and misconduct and their consequences is available </w:t>
      </w:r>
      <w:hyperlink r:id="rId24">
        <w:r w:rsidDel="00000000" w:rsidR="00000000" w:rsidRPr="00000000">
          <w:rPr>
            <w:rFonts w:ascii="Calibri" w:cs="Calibri" w:eastAsia="Calibri" w:hAnsi="Calibri"/>
            <w:b w:val="0"/>
            <w:color w:val="1155cc"/>
            <w:sz w:val="24"/>
            <w:szCs w:val="24"/>
            <w:u w:val="single"/>
            <w:rtl w:val="0"/>
          </w:rPr>
          <w:t xml:space="preserve">here</w:t>
        </w:r>
      </w:hyperlink>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14:paraId="00000067">
      <w:pPr>
        <w:pStyle w:val="Heading2"/>
        <w:shd w:fill="ffffff" w:val="clear"/>
        <w:rPr>
          <w:rFonts w:ascii="Calibri" w:cs="Calibri" w:eastAsia="Calibri" w:hAnsi="Calibri"/>
          <w:sz w:val="24"/>
          <w:szCs w:val="24"/>
        </w:rPr>
      </w:pPr>
      <w:bookmarkStart w:colFirst="0" w:colLast="0" w:name="_heading=h.xwalxj4u6pe5" w:id="1"/>
      <w:bookmarkEnd w:id="1"/>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8">
      <w:pPr>
        <w:pStyle w:val="Heading2"/>
        <w:shd w:fill="ffffff" w:val="clear"/>
        <w:rPr>
          <w:rFonts w:ascii="Calibri" w:cs="Calibri" w:eastAsia="Calibri" w:hAnsi="Calibri"/>
          <w:sz w:val="24"/>
          <w:szCs w:val="24"/>
        </w:rPr>
      </w:pPr>
      <w:bookmarkStart w:colFirst="0" w:colLast="0" w:name="_heading=h.tikucottrttu" w:id="2"/>
      <w:bookmarkEnd w:id="2"/>
      <w:r w:rsidDel="00000000" w:rsidR="00000000" w:rsidRPr="00000000">
        <w:rPr>
          <w:rFonts w:ascii="Calibri" w:cs="Calibri" w:eastAsia="Calibri" w:hAnsi="Calibri"/>
          <w:sz w:val="24"/>
          <w:szCs w:val="24"/>
          <w:rtl w:val="0"/>
        </w:rPr>
        <w:t xml:space="preserve">Use of Technology:  </w:t>
      </w:r>
      <w:r w:rsidDel="00000000" w:rsidR="00000000" w:rsidRPr="00000000">
        <w:rPr>
          <w:rFonts w:ascii="Calibri" w:cs="Calibri" w:eastAsia="Calibri" w:hAnsi="Calibri"/>
          <w:b w:val="0"/>
          <w:sz w:val="24"/>
          <w:szCs w:val="24"/>
          <w:rtl w:val="0"/>
        </w:rPr>
        <w:t xml:space="preserve">Students should follow instructions from their instructor as to acceptable use of technology in the classroom, including laptops, in each course. All course materials (including slides, assignments, handouts, pre-recorded lectures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(e.g. social media), you must first have informed consent. </w:t>
      </w:r>
      <w:r w:rsidDel="00000000" w:rsidR="00000000" w:rsidRPr="00000000">
        <w:rPr>
          <w:rFonts w:ascii="Calibri" w:cs="Calibri" w:eastAsia="Calibri" w:hAnsi="Calibri"/>
          <w:i w:val="1"/>
          <w:sz w:val="24"/>
          <w:szCs w:val="24"/>
          <w:rtl w:val="0"/>
        </w:rPr>
        <w:t xml:space="preserve">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Please review additional information and policies regarding academic expectations and resources at the Ford School of Public Policy at: </w:t>
      </w:r>
      <w:hyperlink r:id="rId25">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https://intranet.fordschool.umich.edu/academic-expectations</w:t>
        </w:r>
      </w:hyperlink>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FAF"/>
    <w:pPr>
      <w:spacing w:after="0" w:line="276" w:lineRule="auto"/>
    </w:pPr>
    <w:rPr>
      <w:rFonts w:ascii="Times New Roman" w:hAnsi="Times New Roman"/>
      <w:sz w:val="24"/>
    </w:rPr>
  </w:style>
  <w:style w:type="paragraph" w:styleId="Heading2">
    <w:name w:val="heading 2"/>
    <w:basedOn w:val="Normal"/>
    <w:link w:val="Heading2Char"/>
    <w:uiPriority w:val="9"/>
    <w:qFormat w:val="1"/>
    <w:rsid w:val="00834E9D"/>
    <w:pPr>
      <w:spacing w:after="100" w:afterAutospacing="1" w:before="100" w:beforeAutospacing="1" w:line="240" w:lineRule="auto"/>
      <w:outlineLvl w:val="1"/>
    </w:pPr>
    <w:rPr>
      <w:rFonts w:cs="Times New Roman" w:eastAsia="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57FAF"/>
    <w:rPr>
      <w:color w:val="0563c1" w:themeColor="hyperlink"/>
      <w:u w:val="single"/>
    </w:rPr>
  </w:style>
  <w:style w:type="paragraph" w:styleId="ListParagraph">
    <w:name w:val="List Paragraph"/>
    <w:basedOn w:val="Normal"/>
    <w:uiPriority w:val="34"/>
    <w:qFormat w:val="1"/>
    <w:rsid w:val="00A65569"/>
    <w:pPr>
      <w:ind w:left="720"/>
      <w:contextualSpacing w:val="1"/>
    </w:pPr>
  </w:style>
  <w:style w:type="character" w:styleId="FollowedHyperlink">
    <w:name w:val="FollowedHyperlink"/>
    <w:basedOn w:val="DefaultParagraphFont"/>
    <w:uiPriority w:val="99"/>
    <w:semiHidden w:val="1"/>
    <w:unhideWhenUsed w:val="1"/>
    <w:rsid w:val="001670C4"/>
    <w:rPr>
      <w:color w:val="954f72" w:themeColor="followedHyperlink"/>
      <w:u w:val="single"/>
    </w:rPr>
  </w:style>
  <w:style w:type="paragraph" w:styleId="NormalWeb">
    <w:name w:val="Normal (Web)"/>
    <w:basedOn w:val="Normal"/>
    <w:uiPriority w:val="99"/>
    <w:unhideWhenUsed w:val="1"/>
    <w:rsid w:val="006375E4"/>
    <w:pPr>
      <w:spacing w:after="100" w:afterAutospacing="1" w:before="100" w:beforeAutospacing="1" w:line="240" w:lineRule="auto"/>
    </w:pPr>
    <w:rPr>
      <w:rFonts w:ascii="Times" w:cs="Times New Roman" w:hAnsi="Times"/>
      <w:sz w:val="20"/>
      <w:szCs w:val="20"/>
    </w:rPr>
  </w:style>
  <w:style w:type="character" w:styleId="apple-converted-space" w:customStyle="1">
    <w:name w:val="apple-converted-space"/>
    <w:basedOn w:val="DefaultParagraphFont"/>
    <w:rsid w:val="006375E4"/>
  </w:style>
  <w:style w:type="character" w:styleId="il" w:customStyle="1">
    <w:name w:val="il"/>
    <w:basedOn w:val="DefaultParagraphFont"/>
    <w:rsid w:val="006375E4"/>
  </w:style>
  <w:style w:type="character" w:styleId="m5624682743641917461m6200694803608370981gmail-apple-converted-space" w:customStyle="1">
    <w:name w:val="m_5624682743641917461m_6200694803608370981gmail-apple-converted-space"/>
    <w:basedOn w:val="DefaultParagraphFont"/>
    <w:rsid w:val="006375E4"/>
  </w:style>
  <w:style w:type="character" w:styleId="UnresolvedMention1" w:customStyle="1">
    <w:name w:val="Unresolved Mention1"/>
    <w:basedOn w:val="DefaultParagraphFont"/>
    <w:uiPriority w:val="99"/>
    <w:semiHidden w:val="1"/>
    <w:unhideWhenUsed w:val="1"/>
    <w:rsid w:val="001C1CFC"/>
    <w:rPr>
      <w:color w:val="605e5c"/>
      <w:shd w:color="auto" w:fill="e1dfdd" w:val="clear"/>
    </w:rPr>
  </w:style>
  <w:style w:type="character" w:styleId="Heading2Char" w:customStyle="1">
    <w:name w:val="Heading 2 Char"/>
    <w:basedOn w:val="DefaultParagraphFont"/>
    <w:link w:val="Heading2"/>
    <w:uiPriority w:val="9"/>
    <w:rsid w:val="00834E9D"/>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280B11"/>
    <w:pPr>
      <w:tabs>
        <w:tab w:val="center" w:pos="4680"/>
        <w:tab w:val="right" w:pos="9360"/>
      </w:tabs>
      <w:spacing w:line="240" w:lineRule="auto"/>
    </w:pPr>
  </w:style>
  <w:style w:type="character" w:styleId="HeaderChar" w:customStyle="1">
    <w:name w:val="Header Char"/>
    <w:basedOn w:val="DefaultParagraphFont"/>
    <w:link w:val="Header"/>
    <w:uiPriority w:val="99"/>
    <w:rsid w:val="00280B11"/>
    <w:rPr>
      <w:rFonts w:ascii="Times New Roman" w:hAnsi="Times New Roman"/>
      <w:sz w:val="24"/>
    </w:rPr>
  </w:style>
  <w:style w:type="paragraph" w:styleId="Footer">
    <w:name w:val="footer"/>
    <w:basedOn w:val="Normal"/>
    <w:link w:val="FooterChar"/>
    <w:uiPriority w:val="99"/>
    <w:unhideWhenUsed w:val="1"/>
    <w:rsid w:val="00280B11"/>
    <w:pPr>
      <w:tabs>
        <w:tab w:val="center" w:pos="4680"/>
        <w:tab w:val="right" w:pos="9360"/>
      </w:tabs>
      <w:spacing w:line="240" w:lineRule="auto"/>
    </w:pPr>
  </w:style>
  <w:style w:type="character" w:styleId="FooterChar" w:customStyle="1">
    <w:name w:val="Footer Char"/>
    <w:basedOn w:val="DefaultParagraphFont"/>
    <w:link w:val="Footer"/>
    <w:uiPriority w:val="99"/>
    <w:rsid w:val="00280B11"/>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sd.umich.edu/" TargetMode="External"/><Relationship Id="rId22" Type="http://schemas.openxmlformats.org/officeDocument/2006/relationships/hyperlink" Target="https://www.dropbox.com/s/zhllbd4vpfr439r/FINAL%202023%20BA%20Handbook.pdf?dl=0" TargetMode="External"/><Relationship Id="rId21" Type="http://schemas.openxmlformats.org/officeDocument/2006/relationships/hyperlink" Target="https://www.dropbox.com/s/wuq2jfmbpflm4f2/FINAL%202023%20Masters%20Handbook.pdf?dl=0" TargetMode="External"/><Relationship Id="rId24" Type="http://schemas.openxmlformats.org/officeDocument/2006/relationships/hyperlink" Target="https://rackham.umich.edu/academic-policies/section8/#112" TargetMode="External"/><Relationship Id="rId23" Type="http://schemas.openxmlformats.org/officeDocument/2006/relationships/hyperlink" Target="https://www.dropbox.com/s/06x1tzt1e32pjjw/FINAL%202023%20PHD%20Handbook.pdf?d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ondea@umich.edu" TargetMode="External"/><Relationship Id="rId26" Type="http://schemas.openxmlformats.org/officeDocument/2006/relationships/header" Target="header1.xml"/><Relationship Id="rId25" Type="http://schemas.openxmlformats.org/officeDocument/2006/relationships/hyperlink" Target="https://intranet.fordschool.umich.edu/academic-expectations"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mailto:yneggers@umich.edu" TargetMode="External"/><Relationship Id="rId8" Type="http://schemas.openxmlformats.org/officeDocument/2006/relationships/hyperlink" Target="https://calendar.google.com/calendar/u/0/selfsched?sstoken=UUpIbjI4NjFYX2t5fGRlZmF1bHR8NDEzYmIxY2NlNzMxZDllZjZlOTg3NjhmZmZhMDFiMzQ"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umich.instructure.com/courses/613379" TargetMode="External"/><Relationship Id="rId10" Type="http://schemas.openxmlformats.org/officeDocument/2006/relationships/hyperlink" Target="https://calendar.google.com/calendar/u/0/selfsched?sstoken=UU9YRzBqMEsySEdGfGRlZmF1bHR8YWU4NzU4OWNmMGZkZmM4YjhlZmY1Yjg5ZTgzODE1OWI" TargetMode="External"/><Relationship Id="rId13" Type="http://schemas.openxmlformats.org/officeDocument/2006/relationships/hyperlink" Target="https://apastyle.apa.org/blog/how-to-cite-chatgpt" TargetMode="External"/><Relationship Id="rId12" Type="http://schemas.openxmlformats.org/officeDocument/2006/relationships/hyperlink" Target="https://docs.google.com/spreadsheets/d/1YRUBS8sZbYkn5LGZAKhZ7F7f1DhnpHIjk9fWtmJHCpY/edit?usp=sharing" TargetMode="External"/><Relationship Id="rId15" Type="http://schemas.openxmlformats.org/officeDocument/2006/relationships/hyperlink" Target="mailto:pziegler@umich.edu" TargetMode="External"/><Relationship Id="rId14" Type="http://schemas.openxmlformats.org/officeDocument/2006/relationships/hyperlink" Target="https://campusblueprint.umich.edu/" TargetMode="External"/><Relationship Id="rId17" Type="http://schemas.openxmlformats.org/officeDocument/2006/relationships/hyperlink" Target="https://www.uhs.umich.edu/mentalhealthsvcs" TargetMode="External"/><Relationship Id="rId16" Type="http://schemas.openxmlformats.org/officeDocument/2006/relationships/hyperlink" Target="https://caps.umich.edu/" TargetMode="External"/><Relationship Id="rId19" Type="http://schemas.openxmlformats.org/officeDocument/2006/relationships/hyperlink" Target="https://caps.umich.edu/article/um-mental-health-resources" TargetMode="External"/><Relationship Id="rId18" Type="http://schemas.openxmlformats.org/officeDocument/2006/relationships/hyperlink" Target="https://uhs.umich.edu/stress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4KKQkoj2oE2jEeHQR9+rlIGew==">CgMxLjAyDmguZ2ZrMTl4bWo1YXF3Mg5oLnh3YWx4ajR1NnBlNTIOaC50aWt1Y290dHJ0dHU4AHIhMU9DNF9iZXYtU1JqQXZSRWxOMGlrOEJxWHFncHVPOU1C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2023-08-12T21:26:00Z</dcterms:created>
  <dc:creator>Leiser, Stephanie</dc:creator>
</cp:coreProperties>
</file>